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0"/>
          <w:szCs w:val="30"/>
        </w:rPr>
      </w:pPr>
    </w:p>
    <w:p>
      <w:pPr>
        <w:jc w:val="center"/>
        <w:rPr>
          <w:rFonts w:ascii="Times" w:hAnsi="Times" w:cs="Times"/>
          <w:b/>
          <w:bCs/>
          <w:color w:val="FF0000"/>
          <w:kern w:val="0"/>
          <w:sz w:val="56"/>
          <w:szCs w:val="56"/>
        </w:rPr>
      </w:pPr>
    </w:p>
    <w:p>
      <w:pPr>
        <w:jc w:val="center"/>
        <w:rPr>
          <w:rFonts w:ascii="Times" w:hAnsi="Times" w:cs="Times"/>
          <w:b/>
          <w:bCs/>
          <w:color w:val="000000"/>
          <w:kern w:val="0"/>
          <w:sz w:val="56"/>
          <w:szCs w:val="56"/>
        </w:rPr>
      </w:pPr>
      <w:r>
        <w:rPr>
          <w:rFonts w:hint="eastAsia" w:ascii="Times" w:hAnsi="Times" w:cs="Times"/>
          <w:b/>
          <w:bCs/>
          <w:color w:val="000000"/>
          <w:kern w:val="0"/>
          <w:sz w:val="56"/>
          <w:szCs w:val="56"/>
        </w:rPr>
        <w:t>Users Guide</w:t>
      </w:r>
    </w:p>
    <w:p>
      <w:pPr>
        <w:ind w:firstLine="3920"/>
        <w:rPr>
          <w:rFonts w:ascii="Times" w:hAnsi="Times" w:cs="Times"/>
          <w:b/>
          <w:bCs/>
          <w:color w:val="000000" w:themeColor="text1"/>
          <w:kern w:val="0"/>
          <w:sz w:val="56"/>
          <w:szCs w:val="56"/>
          <w14:textFill>
            <w14:solidFill>
              <w14:schemeClr w14:val="tx1"/>
            </w14:solidFill>
          </w14:textFill>
        </w:rPr>
      </w:pPr>
    </w:p>
    <w:p>
      <w:pPr>
        <w:jc w:val="center"/>
        <w:rPr>
          <w:rFonts w:ascii="Times" w:hAnsi="Times" w:cs="Times"/>
          <w:b/>
          <w:bCs/>
          <w:color w:val="FF0000"/>
          <w:kern w:val="0"/>
          <w:sz w:val="56"/>
          <w:szCs w:val="56"/>
        </w:rPr>
      </w:pPr>
      <w:r>
        <w:rPr>
          <w:rFonts w:ascii="Times" w:hAnsi="Times" w:cs="Times"/>
          <w:b/>
          <w:bCs/>
          <w:color w:val="FF0000"/>
          <w:kern w:val="0"/>
          <w:sz w:val="56"/>
          <w:szCs w:val="56"/>
        </w:rPr>
        <w:t>LodeStar</w:t>
      </w:r>
    </w:p>
    <w:p>
      <w:pPr>
        <w:widowControl/>
        <w:autoSpaceDE w:val="0"/>
        <w:autoSpaceDN w:val="0"/>
        <w:adjustRightInd w:val="0"/>
        <w:spacing w:after="240" w:line="640" w:lineRule="atLeast"/>
        <w:jc w:val="center"/>
        <w:rPr>
          <w:rFonts w:ascii="Times" w:hAnsi="Times" w:cs="Times"/>
          <w:color w:val="000000"/>
          <w:kern w:val="0"/>
          <w:sz w:val="32"/>
          <w:szCs w:val="32"/>
        </w:rPr>
      </w:pPr>
      <w:r>
        <w:rPr>
          <w:rFonts w:ascii="Times" w:hAnsi="Times" w:cs="Times"/>
          <w:b/>
          <w:bCs/>
          <w:kern w:val="0"/>
          <w:sz w:val="32"/>
          <w:szCs w:val="32"/>
        </w:rPr>
        <w:t>(</w:t>
      </w:r>
      <w:r>
        <w:rPr>
          <w:rFonts w:ascii="Times" w:hAnsi="Times" w:cs="Times"/>
          <w:b/>
          <w:bCs/>
          <w:color w:val="FF0000"/>
          <w:kern w:val="0"/>
          <w:sz w:val="32"/>
          <w:szCs w:val="32"/>
        </w:rPr>
        <w:t>L</w:t>
      </w:r>
      <w:r>
        <w:rPr>
          <w:rFonts w:ascii="Times" w:hAnsi="Times" w:cs="Times"/>
          <w:b/>
          <w:bCs/>
          <w:kern w:val="0"/>
          <w:sz w:val="32"/>
          <w:szCs w:val="32"/>
        </w:rPr>
        <w:t xml:space="preserve">HAASO </w:t>
      </w:r>
      <w:r>
        <w:rPr>
          <w:rFonts w:ascii="Times" w:hAnsi="Times" w:cs="Times"/>
          <w:b/>
          <w:bCs/>
          <w:color w:val="FF0000"/>
          <w:kern w:val="0"/>
          <w:sz w:val="32"/>
          <w:szCs w:val="32"/>
        </w:rPr>
        <w:t>O</w:t>
      </w:r>
      <w:r>
        <w:rPr>
          <w:rFonts w:ascii="Times" w:hAnsi="Times" w:cs="Times"/>
          <w:b/>
          <w:bCs/>
          <w:kern w:val="0"/>
          <w:sz w:val="32"/>
          <w:szCs w:val="32"/>
        </w:rPr>
        <w:t xml:space="preserve">ffline </w:t>
      </w:r>
      <w:r>
        <w:rPr>
          <w:rFonts w:ascii="Times" w:hAnsi="Times" w:cs="Times"/>
          <w:b/>
          <w:bCs/>
          <w:color w:val="FF0000"/>
          <w:kern w:val="0"/>
          <w:sz w:val="32"/>
          <w:szCs w:val="32"/>
        </w:rPr>
        <w:t>D</w:t>
      </w:r>
      <w:r>
        <w:rPr>
          <w:rFonts w:ascii="Times" w:hAnsi="Times" w:cs="Times"/>
          <w:b/>
          <w:bCs/>
          <w:kern w:val="0"/>
          <w:sz w:val="32"/>
          <w:szCs w:val="32"/>
        </w:rPr>
        <w:t>ata Proc</w:t>
      </w:r>
      <w:r>
        <w:rPr>
          <w:rFonts w:ascii="Times" w:hAnsi="Times" w:cs="Times"/>
          <w:b/>
          <w:bCs/>
          <w:color w:val="FF0000"/>
          <w:kern w:val="0"/>
          <w:sz w:val="32"/>
          <w:szCs w:val="32"/>
        </w:rPr>
        <w:t>e</w:t>
      </w:r>
      <w:r>
        <w:rPr>
          <w:rFonts w:ascii="Times" w:hAnsi="Times" w:cs="Times"/>
          <w:b/>
          <w:bCs/>
          <w:kern w:val="0"/>
          <w:sz w:val="32"/>
          <w:szCs w:val="32"/>
        </w:rPr>
        <w:t xml:space="preserve">ssing </w:t>
      </w:r>
      <w:r>
        <w:rPr>
          <w:rFonts w:ascii="Times" w:hAnsi="Times" w:cs="Times"/>
          <w:b/>
          <w:bCs/>
          <w:color w:val="FF0000"/>
          <w:kern w:val="0"/>
          <w:sz w:val="32"/>
          <w:szCs w:val="32"/>
        </w:rPr>
        <w:t>S</w:t>
      </w:r>
      <w:r>
        <w:rPr>
          <w:rFonts w:ascii="Times" w:hAnsi="Times" w:cs="Times"/>
          <w:b/>
          <w:bCs/>
          <w:kern w:val="0"/>
          <w:sz w:val="32"/>
          <w:szCs w:val="32"/>
        </w:rPr>
        <w:t>of</w:t>
      </w:r>
      <w:r>
        <w:rPr>
          <w:rFonts w:ascii="Times" w:hAnsi="Times" w:cs="Times"/>
          <w:b/>
          <w:bCs/>
          <w:color w:val="FF0000"/>
          <w:kern w:val="0"/>
          <w:sz w:val="32"/>
          <w:szCs w:val="32"/>
        </w:rPr>
        <w:t>t</w:t>
      </w:r>
      <w:r>
        <w:rPr>
          <w:rFonts w:ascii="Times" w:hAnsi="Times" w:cs="Times"/>
          <w:b/>
          <w:bCs/>
          <w:kern w:val="0"/>
          <w:sz w:val="32"/>
          <w:szCs w:val="32"/>
        </w:rPr>
        <w:t>ware Fr</w:t>
      </w:r>
      <w:r>
        <w:rPr>
          <w:rFonts w:ascii="Times" w:hAnsi="Times" w:cs="Times"/>
          <w:b/>
          <w:bCs/>
          <w:color w:val="FF0000"/>
          <w:kern w:val="0"/>
          <w:sz w:val="32"/>
          <w:szCs w:val="32"/>
        </w:rPr>
        <w:t>a</w:t>
      </w:r>
      <w:r>
        <w:rPr>
          <w:rFonts w:ascii="Times" w:hAnsi="Times" w:cs="Times"/>
          <w:b/>
          <w:bCs/>
          <w:kern w:val="0"/>
          <w:sz w:val="32"/>
          <w:szCs w:val="32"/>
        </w:rPr>
        <w:t>mewo</w:t>
      </w:r>
      <w:r>
        <w:rPr>
          <w:rFonts w:ascii="Times" w:hAnsi="Times" w:cs="Times"/>
          <w:b/>
          <w:bCs/>
          <w:color w:val="FF0000"/>
          <w:kern w:val="0"/>
          <w:sz w:val="32"/>
          <w:szCs w:val="32"/>
        </w:rPr>
        <w:t>r</w:t>
      </w:r>
      <w:r>
        <w:rPr>
          <w:rFonts w:ascii="Times" w:hAnsi="Times" w:cs="Times"/>
          <w:b/>
          <w:bCs/>
          <w:kern w:val="0"/>
          <w:sz w:val="32"/>
          <w:szCs w:val="32"/>
        </w:rPr>
        <w:t>k</w:t>
      </w:r>
      <w:r>
        <w:rPr>
          <w:rFonts w:ascii="Times" w:hAnsi="Times" w:cs="Times"/>
          <w:b/>
          <w:bCs/>
          <w:color w:val="000000"/>
          <w:kern w:val="0"/>
          <w:sz w:val="32"/>
          <w:szCs w:val="32"/>
        </w:rPr>
        <w:t>)</w:t>
      </w: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r>
        <w:rPr>
          <w:sz w:val="30"/>
          <w:szCs w:val="30"/>
        </w:rPr>
        <w:t>Wenhao Huang,</w:t>
      </w:r>
      <w:r>
        <w:rPr>
          <w:rFonts w:hint="eastAsia"/>
          <w:sz w:val="30"/>
          <w:szCs w:val="30"/>
        </w:rPr>
        <w:t xml:space="preserve"> </w:t>
      </w:r>
      <w:r>
        <w:rPr>
          <w:sz w:val="30"/>
          <w:szCs w:val="30"/>
        </w:rPr>
        <w:t>Xingtao Huang</w:t>
      </w:r>
    </w:p>
    <w:p>
      <w:pPr>
        <w:jc w:val="center"/>
        <w:rPr>
          <w:sz w:val="30"/>
          <w:szCs w:val="30"/>
        </w:rPr>
      </w:pPr>
    </w:p>
    <w:p>
      <w:pPr>
        <w:jc w:val="center"/>
        <w:rPr>
          <w:sz w:val="30"/>
          <w:szCs w:val="30"/>
        </w:rPr>
      </w:pPr>
      <w:r>
        <w:rPr>
          <w:sz w:val="30"/>
          <w:szCs w:val="30"/>
        </w:rPr>
        <w:t xml:space="preserve">Shandong University </w:t>
      </w: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30"/>
          <w:szCs w:val="30"/>
        </w:rPr>
      </w:pPr>
      <w:r>
        <w:rPr>
          <w:rFonts w:hint="eastAsia"/>
          <w:sz w:val="30"/>
          <w:szCs w:val="30"/>
        </w:rPr>
        <w:t>May</w:t>
      </w:r>
      <w:r>
        <w:rPr>
          <w:sz w:val="30"/>
          <w:szCs w:val="30"/>
        </w:rPr>
        <w:t>, 2019</w:t>
      </w:r>
    </w:p>
    <w:p>
      <w:pPr>
        <w:jc w:val="center"/>
        <w:rPr>
          <w:rFonts w:ascii="Times" w:hAnsi="Times" w:cs="Times"/>
          <w:b/>
          <w:bCs/>
          <w:color w:val="000000"/>
          <w:kern w:val="0"/>
          <w:sz w:val="56"/>
          <w:szCs w:val="56"/>
        </w:rPr>
      </w:pPr>
    </w:p>
    <w:p>
      <w:pPr>
        <w:widowControl/>
        <w:rPr>
          <w:rFonts w:ascii="Times" w:hAnsi="Times" w:cs="Times"/>
          <w:b/>
          <w:bCs/>
          <w:color w:val="000000"/>
          <w:kern w:val="0"/>
          <w:sz w:val="56"/>
          <w:szCs w:val="56"/>
        </w:rPr>
      </w:pPr>
      <w:r>
        <w:rPr>
          <w:rFonts w:ascii="Times" w:hAnsi="Times" w:cs="Times"/>
          <w:b/>
          <w:bCs/>
          <w:color w:val="000000"/>
          <w:kern w:val="0"/>
          <w:sz w:val="56"/>
          <w:szCs w:val="56"/>
        </w:rPr>
        <w:br w:type="page"/>
      </w:r>
    </w:p>
    <w:p>
      <w:pPr>
        <w:rPr>
          <w:b/>
          <w:sz w:val="52"/>
          <w:szCs w:val="52"/>
        </w:rPr>
      </w:pPr>
      <w:bookmarkStart w:id="0" w:name="_Toc529811491"/>
      <w:bookmarkStart w:id="1" w:name="_Toc214686366"/>
      <w:r>
        <w:rPr>
          <w:b/>
          <w:sz w:val="52"/>
          <w:szCs w:val="52"/>
        </w:rPr>
        <w:t>Table of Content</w:t>
      </w:r>
      <w:bookmarkEnd w:id="0"/>
      <w:bookmarkEnd w:id="1"/>
      <w:r>
        <w:rPr>
          <w:b/>
          <w:sz w:val="52"/>
          <w:szCs w:val="52"/>
        </w:rPr>
        <w:t>s</w:t>
      </w:r>
    </w:p>
    <w:p>
      <w:pPr>
        <w:pStyle w:val="15"/>
        <w:tabs>
          <w:tab w:val="left" w:pos="480"/>
          <w:tab w:val="right" w:leader="dot" w:pos="8290"/>
        </w:tabs>
        <w:rPr>
          <w:rFonts w:eastAsiaTheme="minorEastAsia"/>
          <w:b w:val="0"/>
          <w:bCs w:val="0"/>
          <w:caps w:val="0"/>
          <w:sz w:val="24"/>
          <w:szCs w:val="24"/>
        </w:rPr>
      </w:pPr>
      <w:r>
        <w:rPr>
          <w:rFonts w:ascii="Times" w:hAnsi="Times" w:cs="Times"/>
          <w:b w:val="0"/>
          <w:bCs w:val="0"/>
          <w:color w:val="000000"/>
          <w:kern w:val="0"/>
          <w:sz w:val="56"/>
          <w:szCs w:val="56"/>
        </w:rPr>
        <w:fldChar w:fldCharType="begin"/>
      </w:r>
      <w:r>
        <w:rPr>
          <w:rFonts w:ascii="Times" w:hAnsi="Times" w:cs="Times"/>
          <w:b w:val="0"/>
          <w:bCs w:val="0"/>
          <w:color w:val="000000"/>
          <w:kern w:val="0"/>
          <w:sz w:val="56"/>
          <w:szCs w:val="56"/>
        </w:rPr>
        <w:instrText xml:space="preserve"> TOC \o "1-3" </w:instrText>
      </w:r>
      <w:r>
        <w:rPr>
          <w:rFonts w:ascii="Times" w:hAnsi="Times" w:cs="Times"/>
          <w:b w:val="0"/>
          <w:bCs w:val="0"/>
          <w:color w:val="000000"/>
          <w:kern w:val="0"/>
          <w:sz w:val="56"/>
          <w:szCs w:val="56"/>
        </w:rPr>
        <w:fldChar w:fldCharType="separate"/>
      </w:r>
      <w:r>
        <w:t>1.</w:t>
      </w:r>
      <w:r>
        <w:rPr>
          <w:rFonts w:eastAsiaTheme="minorEastAsia"/>
          <w:b w:val="0"/>
          <w:bCs w:val="0"/>
          <w:caps w:val="0"/>
          <w:sz w:val="24"/>
          <w:szCs w:val="24"/>
        </w:rPr>
        <w:tab/>
      </w:r>
      <w:r>
        <w:t>Introduction</w:t>
      </w:r>
      <w:r>
        <w:tab/>
      </w:r>
      <w:r>
        <w:fldChar w:fldCharType="begin"/>
      </w:r>
      <w:r>
        <w:instrText xml:space="preserve"> PAGEREF _Toc8050272 \h </w:instrText>
      </w:r>
      <w:r>
        <w:fldChar w:fldCharType="separate"/>
      </w:r>
      <w:r>
        <w:t>4</w:t>
      </w:r>
      <w:r>
        <w:fldChar w:fldCharType="end"/>
      </w:r>
    </w:p>
    <w:p>
      <w:pPr>
        <w:pStyle w:val="15"/>
        <w:tabs>
          <w:tab w:val="left" w:pos="480"/>
          <w:tab w:val="right" w:leader="dot" w:pos="8290"/>
        </w:tabs>
        <w:rPr>
          <w:rFonts w:eastAsiaTheme="minorEastAsia"/>
          <w:b w:val="0"/>
          <w:bCs w:val="0"/>
          <w:caps w:val="0"/>
          <w:sz w:val="24"/>
          <w:szCs w:val="24"/>
        </w:rPr>
      </w:pPr>
      <w:r>
        <w:t>2.</w:t>
      </w:r>
      <w:r>
        <w:rPr>
          <w:rFonts w:eastAsiaTheme="minorEastAsia"/>
          <w:b w:val="0"/>
          <w:bCs w:val="0"/>
          <w:caps w:val="0"/>
          <w:sz w:val="24"/>
          <w:szCs w:val="24"/>
        </w:rPr>
        <w:tab/>
      </w:r>
      <w:r>
        <w:t>Architecture</w:t>
      </w:r>
      <w:r>
        <w:tab/>
      </w:r>
      <w:r>
        <w:fldChar w:fldCharType="begin"/>
      </w:r>
      <w:r>
        <w:instrText xml:space="preserve"> PAGEREF _Toc8050273 \h </w:instrText>
      </w:r>
      <w:r>
        <w:fldChar w:fldCharType="separate"/>
      </w:r>
      <w:r>
        <w:t>5</w:t>
      </w:r>
      <w:r>
        <w:fldChar w:fldCharType="end"/>
      </w:r>
    </w:p>
    <w:p>
      <w:pPr>
        <w:pStyle w:val="15"/>
        <w:tabs>
          <w:tab w:val="left" w:pos="480"/>
          <w:tab w:val="right" w:leader="dot" w:pos="8290"/>
        </w:tabs>
        <w:rPr>
          <w:rFonts w:eastAsiaTheme="minorEastAsia"/>
          <w:b w:val="0"/>
          <w:bCs w:val="0"/>
          <w:caps w:val="0"/>
          <w:sz w:val="24"/>
          <w:szCs w:val="24"/>
        </w:rPr>
      </w:pPr>
      <w:r>
        <w:t>3.</w:t>
      </w:r>
      <w:r>
        <w:rPr>
          <w:rFonts w:eastAsiaTheme="minorEastAsia"/>
          <w:b w:val="0"/>
          <w:bCs w:val="0"/>
          <w:caps w:val="0"/>
          <w:sz w:val="24"/>
          <w:szCs w:val="24"/>
        </w:rPr>
        <w:tab/>
      </w:r>
      <w:r>
        <w:t>Status and Release</w:t>
      </w:r>
      <w:r>
        <w:tab/>
      </w:r>
      <w:r>
        <w:fldChar w:fldCharType="begin"/>
      </w:r>
      <w:r>
        <w:instrText xml:space="preserve"> PAGEREF _Toc8050274 \h </w:instrText>
      </w:r>
      <w:r>
        <w:fldChar w:fldCharType="separate"/>
      </w:r>
      <w:r>
        <w:t>7</w:t>
      </w:r>
      <w:r>
        <w:fldChar w:fldCharType="end"/>
      </w:r>
    </w:p>
    <w:p>
      <w:pPr>
        <w:pStyle w:val="18"/>
        <w:tabs>
          <w:tab w:val="right" w:leader="dot" w:pos="8290"/>
        </w:tabs>
        <w:rPr>
          <w:rFonts w:eastAsiaTheme="minorEastAsia"/>
          <w:smallCaps w:val="0"/>
          <w:sz w:val="24"/>
          <w:szCs w:val="24"/>
        </w:rPr>
      </w:pPr>
      <w:r>
        <w:t>SVN Repository</w:t>
      </w:r>
      <w:r>
        <w:tab/>
      </w:r>
      <w:r>
        <w:fldChar w:fldCharType="begin"/>
      </w:r>
      <w:r>
        <w:instrText xml:space="preserve"> PAGEREF _Toc8050275 \h </w:instrText>
      </w:r>
      <w:r>
        <w:fldChar w:fldCharType="separate"/>
      </w:r>
      <w:r>
        <w:t>7</w:t>
      </w:r>
      <w:r>
        <w:fldChar w:fldCharType="end"/>
      </w:r>
    </w:p>
    <w:p>
      <w:pPr>
        <w:pStyle w:val="18"/>
        <w:tabs>
          <w:tab w:val="right" w:leader="dot" w:pos="8290"/>
        </w:tabs>
        <w:rPr>
          <w:rFonts w:eastAsiaTheme="minorEastAsia"/>
          <w:smallCaps w:val="0"/>
          <w:sz w:val="24"/>
          <w:szCs w:val="24"/>
        </w:rPr>
      </w:pPr>
      <w:r>
        <w:t>Current Version</w:t>
      </w:r>
      <w:r>
        <w:tab/>
      </w:r>
      <w:r>
        <w:fldChar w:fldCharType="begin"/>
      </w:r>
      <w:r>
        <w:instrText xml:space="preserve"> PAGEREF _Toc8050276 \h </w:instrText>
      </w:r>
      <w:r>
        <w:fldChar w:fldCharType="separate"/>
      </w:r>
      <w:r>
        <w:t>8</w:t>
      </w:r>
      <w:r>
        <w:fldChar w:fldCharType="end"/>
      </w:r>
    </w:p>
    <w:p>
      <w:pPr>
        <w:pStyle w:val="15"/>
        <w:tabs>
          <w:tab w:val="left" w:pos="480"/>
          <w:tab w:val="right" w:leader="dot" w:pos="8290"/>
        </w:tabs>
        <w:rPr>
          <w:rFonts w:eastAsiaTheme="minorEastAsia"/>
          <w:b w:val="0"/>
          <w:bCs w:val="0"/>
          <w:caps w:val="0"/>
          <w:sz w:val="24"/>
          <w:szCs w:val="24"/>
        </w:rPr>
      </w:pPr>
      <w:r>
        <w:t>4.</w:t>
      </w:r>
      <w:r>
        <w:rPr>
          <w:rFonts w:eastAsiaTheme="minorEastAsia"/>
          <w:b w:val="0"/>
          <w:bCs w:val="0"/>
          <w:caps w:val="0"/>
          <w:sz w:val="24"/>
          <w:szCs w:val="24"/>
        </w:rPr>
        <w:tab/>
      </w:r>
      <w:r>
        <w:t>Getting Started</w:t>
      </w:r>
      <w:r>
        <w:tab/>
      </w:r>
      <w:r>
        <w:fldChar w:fldCharType="begin"/>
      </w:r>
      <w:r>
        <w:instrText xml:space="preserve"> PAGEREF _Toc8050277 \h </w:instrText>
      </w:r>
      <w:r>
        <w:fldChar w:fldCharType="separate"/>
      </w:r>
      <w:r>
        <w:t>9</w:t>
      </w:r>
      <w:r>
        <w:fldChar w:fldCharType="end"/>
      </w:r>
    </w:p>
    <w:p>
      <w:pPr>
        <w:pStyle w:val="18"/>
        <w:tabs>
          <w:tab w:val="right" w:leader="dot" w:pos="8290"/>
        </w:tabs>
        <w:rPr>
          <w:rFonts w:eastAsiaTheme="minorEastAsia"/>
          <w:smallCaps w:val="0"/>
          <w:sz w:val="24"/>
          <w:szCs w:val="24"/>
        </w:rPr>
      </w:pPr>
      <w:r>
        <w:t>How to setup Environments</w:t>
      </w:r>
      <w:r>
        <w:tab/>
      </w:r>
      <w:r>
        <w:fldChar w:fldCharType="begin"/>
      </w:r>
      <w:r>
        <w:instrText xml:space="preserve"> PAGEREF _Toc8050278 \h </w:instrText>
      </w:r>
      <w:r>
        <w:fldChar w:fldCharType="separate"/>
      </w:r>
      <w:r>
        <w:t>9</w:t>
      </w:r>
      <w:r>
        <w:fldChar w:fldCharType="end"/>
      </w:r>
    </w:p>
    <w:p>
      <w:pPr>
        <w:pStyle w:val="18"/>
        <w:tabs>
          <w:tab w:val="right" w:leader="dot" w:pos="8290"/>
        </w:tabs>
        <w:rPr>
          <w:rFonts w:eastAsiaTheme="minorEastAsia"/>
          <w:smallCaps w:val="0"/>
          <w:sz w:val="24"/>
          <w:szCs w:val="24"/>
        </w:rPr>
      </w:pPr>
      <w:r>
        <w:t>How to use CMT</w:t>
      </w:r>
      <w:r>
        <w:tab/>
      </w:r>
      <w:r>
        <w:fldChar w:fldCharType="begin"/>
      </w:r>
      <w:r>
        <w:instrText xml:space="preserve"> PAGEREF _Toc8050279 \h </w:instrText>
      </w:r>
      <w:r>
        <w:fldChar w:fldCharType="separate"/>
      </w:r>
      <w:r>
        <w:t>10</w:t>
      </w:r>
      <w:r>
        <w:fldChar w:fldCharType="end"/>
      </w:r>
    </w:p>
    <w:p>
      <w:pPr>
        <w:pStyle w:val="18"/>
        <w:tabs>
          <w:tab w:val="right" w:leader="dot" w:pos="8290"/>
        </w:tabs>
        <w:rPr>
          <w:rFonts w:eastAsiaTheme="minorEastAsia"/>
          <w:smallCaps w:val="0"/>
          <w:sz w:val="24"/>
          <w:szCs w:val="24"/>
        </w:rPr>
      </w:pPr>
      <w:r>
        <w:t>How to use SVN</w:t>
      </w:r>
      <w:r>
        <w:tab/>
      </w:r>
      <w:r>
        <w:fldChar w:fldCharType="begin"/>
      </w:r>
      <w:r>
        <w:instrText xml:space="preserve"> PAGEREF _Toc8050280 \h </w:instrText>
      </w:r>
      <w:r>
        <w:fldChar w:fldCharType="separate"/>
      </w:r>
      <w:r>
        <w:t>11</w:t>
      </w:r>
      <w:r>
        <w:fldChar w:fldCharType="end"/>
      </w:r>
    </w:p>
    <w:p>
      <w:pPr>
        <w:pStyle w:val="18"/>
        <w:tabs>
          <w:tab w:val="right" w:leader="dot" w:pos="8290"/>
        </w:tabs>
        <w:rPr>
          <w:rFonts w:eastAsiaTheme="minorEastAsia"/>
          <w:smallCaps w:val="0"/>
          <w:sz w:val="24"/>
          <w:szCs w:val="24"/>
        </w:rPr>
      </w:pPr>
      <w:r>
        <w:t>How to Run HelloWorld</w:t>
      </w:r>
      <w:r>
        <w:tab/>
      </w:r>
      <w:r>
        <w:fldChar w:fldCharType="begin"/>
      </w:r>
      <w:r>
        <w:instrText xml:space="preserve"> PAGEREF _Toc8050281 \h </w:instrText>
      </w:r>
      <w:r>
        <w:fldChar w:fldCharType="separate"/>
      </w:r>
      <w:r>
        <w:t>12</w:t>
      </w:r>
      <w:r>
        <w:fldChar w:fldCharType="end"/>
      </w:r>
    </w:p>
    <w:p>
      <w:pPr>
        <w:pStyle w:val="18"/>
        <w:tabs>
          <w:tab w:val="right" w:leader="dot" w:pos="8290"/>
        </w:tabs>
        <w:rPr>
          <w:rFonts w:eastAsiaTheme="minorEastAsia"/>
          <w:smallCaps w:val="0"/>
          <w:sz w:val="24"/>
          <w:szCs w:val="24"/>
        </w:rPr>
      </w:pPr>
      <w:r>
        <w:t>How to develop detector simulation</w:t>
      </w:r>
      <w:r>
        <w:tab/>
      </w:r>
      <w:r>
        <w:fldChar w:fldCharType="begin"/>
      </w:r>
      <w:r>
        <w:instrText xml:space="preserve"> PAGEREF _Toc8050282 \h </w:instrText>
      </w:r>
      <w:r>
        <w:fldChar w:fldCharType="separate"/>
      </w:r>
      <w:r>
        <w:t>14</w:t>
      </w:r>
      <w:r>
        <w:fldChar w:fldCharType="end"/>
      </w:r>
    </w:p>
    <w:p>
      <w:pPr>
        <w:pStyle w:val="10"/>
        <w:tabs>
          <w:tab w:val="right" w:leader="dot" w:pos="8290"/>
        </w:tabs>
        <w:rPr>
          <w:rFonts w:eastAsiaTheme="minorEastAsia"/>
          <w:i w:val="0"/>
          <w:iCs w:val="0"/>
          <w:sz w:val="24"/>
          <w:szCs w:val="24"/>
        </w:rPr>
      </w:pPr>
      <w:r>
        <w:t>A Class to get access to G4</w:t>
      </w:r>
      <w:r>
        <w:tab/>
      </w:r>
      <w:r>
        <w:fldChar w:fldCharType="begin"/>
      </w:r>
      <w:r>
        <w:instrText xml:space="preserve"> PAGEREF _Toc8050283 \h </w:instrText>
      </w:r>
      <w:r>
        <w:fldChar w:fldCharType="separate"/>
      </w:r>
      <w:r>
        <w:t>14</w:t>
      </w:r>
      <w:r>
        <w:fldChar w:fldCharType="end"/>
      </w:r>
    </w:p>
    <w:p>
      <w:pPr>
        <w:pStyle w:val="10"/>
        <w:tabs>
          <w:tab w:val="right" w:leader="dot" w:pos="8290"/>
        </w:tabs>
        <w:rPr>
          <w:rFonts w:eastAsiaTheme="minorEastAsia"/>
          <w:i w:val="0"/>
          <w:iCs w:val="0"/>
          <w:sz w:val="24"/>
          <w:szCs w:val="24"/>
        </w:rPr>
      </w:pPr>
      <w:r>
        <w:t>Run/Event/Stacking/Tracking/Stepping Actions</w:t>
      </w:r>
      <w:r>
        <w:tab/>
      </w:r>
      <w:r>
        <w:fldChar w:fldCharType="begin"/>
      </w:r>
      <w:r>
        <w:instrText xml:space="preserve"> PAGEREF _Toc8050284 \h </w:instrText>
      </w:r>
      <w:r>
        <w:fldChar w:fldCharType="separate"/>
      </w:r>
      <w:r>
        <w:t>14</w:t>
      </w:r>
      <w:r>
        <w:fldChar w:fldCharType="end"/>
      </w:r>
    </w:p>
    <w:p>
      <w:pPr>
        <w:pStyle w:val="10"/>
        <w:tabs>
          <w:tab w:val="right" w:leader="dot" w:pos="8290"/>
        </w:tabs>
        <w:rPr>
          <w:rFonts w:eastAsiaTheme="minorEastAsia"/>
          <w:i w:val="0"/>
          <w:iCs w:val="0"/>
          <w:sz w:val="24"/>
          <w:szCs w:val="24"/>
        </w:rPr>
      </w:pPr>
      <w:r>
        <w:t>DetSimFactory</w:t>
      </w:r>
      <w:r>
        <w:tab/>
      </w:r>
      <w:r>
        <w:fldChar w:fldCharType="begin"/>
      </w:r>
      <w:r>
        <w:instrText xml:space="preserve"> PAGEREF _Toc8050285 \h </w:instrText>
      </w:r>
      <w:r>
        <w:fldChar w:fldCharType="separate"/>
      </w:r>
      <w:r>
        <w:t>15</w:t>
      </w:r>
      <w:r>
        <w:fldChar w:fldCharType="end"/>
      </w:r>
    </w:p>
    <w:p>
      <w:pPr>
        <w:pStyle w:val="18"/>
        <w:tabs>
          <w:tab w:val="right" w:leader="dot" w:pos="8290"/>
        </w:tabs>
        <w:rPr>
          <w:rFonts w:eastAsiaTheme="minorEastAsia"/>
          <w:smallCaps w:val="0"/>
          <w:sz w:val="24"/>
          <w:szCs w:val="24"/>
        </w:rPr>
      </w:pPr>
      <w:r>
        <w:t>How to define Event Data</w:t>
      </w:r>
      <w:r>
        <w:tab/>
      </w:r>
      <w:r>
        <w:fldChar w:fldCharType="begin"/>
      </w:r>
      <w:r>
        <w:instrText xml:space="preserve"> PAGEREF _Toc8050286 \h </w:instrText>
      </w:r>
      <w:r>
        <w:fldChar w:fldCharType="separate"/>
      </w:r>
      <w:r>
        <w:t>17</w:t>
      </w:r>
      <w:r>
        <w:fldChar w:fldCharType="end"/>
      </w:r>
    </w:p>
    <w:p>
      <w:pPr>
        <w:pStyle w:val="10"/>
        <w:tabs>
          <w:tab w:val="right" w:leader="dot" w:pos="8290"/>
        </w:tabs>
        <w:rPr>
          <w:rFonts w:eastAsiaTheme="minorEastAsia"/>
          <w:i w:val="0"/>
          <w:iCs w:val="0"/>
          <w:sz w:val="24"/>
          <w:szCs w:val="24"/>
        </w:rPr>
      </w:pPr>
      <w:r>
        <w:t>Event Data Header and Object</w:t>
      </w:r>
      <w:r>
        <w:tab/>
      </w:r>
      <w:r>
        <w:fldChar w:fldCharType="begin"/>
      </w:r>
      <w:r>
        <w:instrText xml:space="preserve"> PAGEREF _Toc8050287 \h </w:instrText>
      </w:r>
      <w:r>
        <w:fldChar w:fldCharType="separate"/>
      </w:r>
      <w:r>
        <w:t>17</w:t>
      </w:r>
      <w:r>
        <w:fldChar w:fldCharType="end"/>
      </w:r>
    </w:p>
    <w:p>
      <w:pPr>
        <w:pStyle w:val="10"/>
        <w:tabs>
          <w:tab w:val="right" w:leader="dot" w:pos="8290"/>
        </w:tabs>
        <w:rPr>
          <w:rFonts w:eastAsiaTheme="minorEastAsia"/>
          <w:i w:val="0"/>
          <w:iCs w:val="0"/>
          <w:sz w:val="24"/>
          <w:szCs w:val="24"/>
        </w:rPr>
      </w:pPr>
      <w:r>
        <w:t>XOD Tool</w:t>
      </w:r>
      <w:r>
        <w:tab/>
      </w:r>
      <w:r>
        <w:fldChar w:fldCharType="begin"/>
      </w:r>
      <w:r>
        <w:instrText xml:space="preserve"> PAGEREF _Toc8050288 \h </w:instrText>
      </w:r>
      <w:r>
        <w:fldChar w:fldCharType="separate"/>
      </w:r>
      <w:r>
        <w:t>18</w:t>
      </w:r>
      <w:r>
        <w:fldChar w:fldCharType="end"/>
      </w:r>
    </w:p>
    <w:p>
      <w:pPr>
        <w:pStyle w:val="10"/>
        <w:tabs>
          <w:tab w:val="right" w:leader="dot" w:pos="8290"/>
        </w:tabs>
        <w:rPr>
          <w:rFonts w:eastAsiaTheme="minorEastAsia"/>
          <w:i w:val="0"/>
          <w:iCs w:val="0"/>
          <w:sz w:val="24"/>
          <w:szCs w:val="24"/>
        </w:rPr>
      </w:pPr>
      <w:r>
        <w:t>EDM Book</w:t>
      </w:r>
      <w:r>
        <w:tab/>
      </w:r>
      <w:r>
        <w:fldChar w:fldCharType="begin"/>
      </w:r>
      <w:r>
        <w:instrText xml:space="preserve"> PAGEREF _Toc8050289 \h </w:instrText>
      </w:r>
      <w:r>
        <w:fldChar w:fldCharType="separate"/>
      </w:r>
      <w:r>
        <w:t>20</w:t>
      </w:r>
      <w:r>
        <w:fldChar w:fldCharType="end"/>
      </w:r>
    </w:p>
    <w:p>
      <w:pPr>
        <w:pStyle w:val="10"/>
        <w:tabs>
          <w:tab w:val="right" w:leader="dot" w:pos="8290"/>
        </w:tabs>
        <w:rPr>
          <w:rFonts w:eastAsiaTheme="minorEastAsia"/>
          <w:i w:val="0"/>
          <w:iCs w:val="0"/>
          <w:sz w:val="24"/>
          <w:szCs w:val="24"/>
        </w:rPr>
      </w:pPr>
      <w:r>
        <w:t>Config and make</w:t>
      </w:r>
      <w:r>
        <w:tab/>
      </w:r>
      <w:r>
        <w:fldChar w:fldCharType="begin"/>
      </w:r>
      <w:r>
        <w:instrText xml:space="preserve"> PAGEREF _Toc8050290 \h </w:instrText>
      </w:r>
      <w:r>
        <w:fldChar w:fldCharType="separate"/>
      </w:r>
      <w:r>
        <w:t>21</w:t>
      </w:r>
      <w:r>
        <w:fldChar w:fldCharType="end"/>
      </w:r>
    </w:p>
    <w:p>
      <w:pPr>
        <w:pStyle w:val="18"/>
        <w:tabs>
          <w:tab w:val="right" w:leader="dot" w:pos="8290"/>
        </w:tabs>
        <w:rPr>
          <w:rFonts w:eastAsiaTheme="minorEastAsia"/>
          <w:smallCaps w:val="0"/>
          <w:sz w:val="24"/>
          <w:szCs w:val="24"/>
        </w:rPr>
      </w:pPr>
      <w:r>
        <w:t>How to write out trees and Ntuples</w:t>
      </w:r>
      <w:r>
        <w:tab/>
      </w:r>
      <w:r>
        <w:fldChar w:fldCharType="begin"/>
      </w:r>
      <w:r>
        <w:instrText xml:space="preserve"> PAGEREF _Toc8050291 \h </w:instrText>
      </w:r>
      <w:r>
        <w:fldChar w:fldCharType="separate"/>
      </w:r>
      <w:r>
        <w:t>22</w:t>
      </w:r>
      <w:r>
        <w:fldChar w:fldCharType="end"/>
      </w:r>
    </w:p>
    <w:p>
      <w:pPr>
        <w:pStyle w:val="18"/>
        <w:tabs>
          <w:tab w:val="right" w:leader="dot" w:pos="8290"/>
        </w:tabs>
        <w:rPr>
          <w:rFonts w:eastAsiaTheme="minorEastAsia"/>
          <w:smallCaps w:val="0"/>
          <w:sz w:val="24"/>
          <w:szCs w:val="24"/>
        </w:rPr>
      </w:pPr>
      <w:r>
        <w:t>How to write out Histograms:</w:t>
      </w:r>
      <w:r>
        <w:tab/>
      </w:r>
      <w:r>
        <w:fldChar w:fldCharType="begin"/>
      </w:r>
      <w:r>
        <w:instrText xml:space="preserve"> PAGEREF _Toc8050292 \h </w:instrText>
      </w:r>
      <w:r>
        <w:fldChar w:fldCharType="separate"/>
      </w:r>
      <w:r>
        <w:t>23</w:t>
      </w:r>
      <w:r>
        <w:fldChar w:fldCharType="end"/>
      </w:r>
    </w:p>
    <w:p>
      <w:pPr>
        <w:pStyle w:val="15"/>
        <w:tabs>
          <w:tab w:val="left" w:pos="480"/>
          <w:tab w:val="right" w:leader="dot" w:pos="8290"/>
        </w:tabs>
        <w:rPr>
          <w:rFonts w:eastAsiaTheme="minorEastAsia"/>
          <w:b w:val="0"/>
          <w:bCs w:val="0"/>
          <w:caps w:val="0"/>
          <w:sz w:val="24"/>
          <w:szCs w:val="24"/>
        </w:rPr>
      </w:pPr>
      <w:r>
        <w:t>5.</w:t>
      </w:r>
      <w:r>
        <w:rPr>
          <w:rFonts w:eastAsiaTheme="minorEastAsia"/>
          <w:b w:val="0"/>
          <w:bCs w:val="0"/>
          <w:caps w:val="0"/>
          <w:sz w:val="24"/>
          <w:szCs w:val="24"/>
        </w:rPr>
        <w:tab/>
      </w:r>
      <w:r>
        <w:t>Main Components</w:t>
      </w:r>
      <w:r>
        <w:tab/>
      </w:r>
      <w:r>
        <w:fldChar w:fldCharType="begin"/>
      </w:r>
      <w:r>
        <w:instrText xml:space="preserve"> PAGEREF _Toc8050293 \h </w:instrText>
      </w:r>
      <w:r>
        <w:fldChar w:fldCharType="separate"/>
      </w:r>
      <w:r>
        <w:t>24</w:t>
      </w:r>
      <w:r>
        <w:fldChar w:fldCharType="end"/>
      </w:r>
    </w:p>
    <w:p>
      <w:pPr>
        <w:pStyle w:val="18"/>
        <w:tabs>
          <w:tab w:val="right" w:leader="dot" w:pos="8290"/>
        </w:tabs>
        <w:rPr>
          <w:rFonts w:eastAsiaTheme="minorEastAsia"/>
          <w:smallCaps w:val="0"/>
          <w:sz w:val="24"/>
          <w:szCs w:val="24"/>
        </w:rPr>
      </w:pPr>
      <w:r>
        <w:t>Data processing procedure</w:t>
      </w:r>
      <w:r>
        <w:tab/>
      </w:r>
      <w:r>
        <w:fldChar w:fldCharType="begin"/>
      </w:r>
      <w:r>
        <w:instrText xml:space="preserve"> PAGEREF _Toc8050294 \h </w:instrText>
      </w:r>
      <w:r>
        <w:fldChar w:fldCharType="separate"/>
      </w:r>
      <w:r>
        <w:t>24</w:t>
      </w:r>
      <w:r>
        <w:fldChar w:fldCharType="end"/>
      </w:r>
    </w:p>
    <w:p>
      <w:pPr>
        <w:pStyle w:val="18"/>
        <w:tabs>
          <w:tab w:val="right" w:leader="dot" w:pos="8290"/>
        </w:tabs>
        <w:rPr>
          <w:rFonts w:eastAsiaTheme="minorEastAsia"/>
          <w:smallCaps w:val="0"/>
          <w:sz w:val="24"/>
          <w:szCs w:val="24"/>
        </w:rPr>
      </w:pPr>
      <w:r>
        <w:t>Algorithm</w:t>
      </w:r>
      <w:r>
        <w:tab/>
      </w:r>
      <w:r>
        <w:fldChar w:fldCharType="begin"/>
      </w:r>
      <w:r>
        <w:instrText xml:space="preserve"> PAGEREF _Toc8050295 \h </w:instrText>
      </w:r>
      <w:r>
        <w:fldChar w:fldCharType="separate"/>
      </w:r>
      <w:r>
        <w:t>25</w:t>
      </w:r>
      <w:r>
        <w:fldChar w:fldCharType="end"/>
      </w:r>
    </w:p>
    <w:p>
      <w:pPr>
        <w:pStyle w:val="10"/>
        <w:tabs>
          <w:tab w:val="right" w:leader="dot" w:pos="8290"/>
        </w:tabs>
        <w:rPr>
          <w:rFonts w:eastAsiaTheme="minorEastAsia"/>
          <w:i w:val="0"/>
          <w:iCs w:val="0"/>
          <w:sz w:val="24"/>
          <w:szCs w:val="24"/>
        </w:rPr>
      </w:pPr>
      <w:r>
        <w:t>What’s the Algorithm?</w:t>
      </w:r>
      <w:r>
        <w:tab/>
      </w:r>
      <w:r>
        <w:fldChar w:fldCharType="begin"/>
      </w:r>
      <w:r>
        <w:instrText xml:space="preserve"> PAGEREF _Toc8050296 \h </w:instrText>
      </w:r>
      <w:r>
        <w:fldChar w:fldCharType="separate"/>
      </w:r>
      <w:r>
        <w:t>25</w:t>
      </w:r>
      <w:r>
        <w:fldChar w:fldCharType="end"/>
      </w:r>
    </w:p>
    <w:p>
      <w:pPr>
        <w:pStyle w:val="10"/>
        <w:tabs>
          <w:tab w:val="right" w:leader="dot" w:pos="8290"/>
        </w:tabs>
        <w:rPr>
          <w:rFonts w:eastAsiaTheme="minorEastAsia"/>
          <w:i w:val="0"/>
          <w:iCs w:val="0"/>
          <w:sz w:val="24"/>
          <w:szCs w:val="24"/>
        </w:rPr>
      </w:pPr>
      <w:r>
        <w:t>How to create an Algorithm</w:t>
      </w:r>
      <w:r>
        <w:tab/>
      </w:r>
      <w:r>
        <w:fldChar w:fldCharType="begin"/>
      </w:r>
      <w:r>
        <w:instrText xml:space="preserve"> PAGEREF _Toc8050297 \h </w:instrText>
      </w:r>
      <w:r>
        <w:fldChar w:fldCharType="separate"/>
      </w:r>
      <w:r>
        <w:t>25</w:t>
      </w:r>
      <w:r>
        <w:fldChar w:fldCharType="end"/>
      </w:r>
    </w:p>
    <w:p>
      <w:pPr>
        <w:pStyle w:val="18"/>
        <w:tabs>
          <w:tab w:val="right" w:leader="dot" w:pos="8290"/>
        </w:tabs>
        <w:rPr>
          <w:rFonts w:eastAsiaTheme="minorEastAsia"/>
          <w:smallCaps w:val="0"/>
          <w:sz w:val="24"/>
          <w:szCs w:val="24"/>
        </w:rPr>
      </w:pPr>
      <w:r>
        <w:t>Service</w:t>
      </w:r>
      <w:r>
        <w:tab/>
      </w:r>
      <w:r>
        <w:fldChar w:fldCharType="begin"/>
      </w:r>
      <w:r>
        <w:instrText xml:space="preserve"> PAGEREF _Toc8050298 \h </w:instrText>
      </w:r>
      <w:r>
        <w:fldChar w:fldCharType="separate"/>
      </w:r>
      <w:r>
        <w:t>28</w:t>
      </w:r>
      <w:r>
        <w:fldChar w:fldCharType="end"/>
      </w:r>
    </w:p>
    <w:p>
      <w:pPr>
        <w:pStyle w:val="10"/>
        <w:tabs>
          <w:tab w:val="right" w:leader="dot" w:pos="8290"/>
        </w:tabs>
        <w:rPr>
          <w:rFonts w:eastAsiaTheme="minorEastAsia"/>
          <w:i w:val="0"/>
          <w:iCs w:val="0"/>
          <w:sz w:val="24"/>
          <w:szCs w:val="24"/>
        </w:rPr>
      </w:pPr>
      <w:r>
        <w:t>What’s the Service?</w:t>
      </w:r>
      <w:r>
        <w:tab/>
      </w:r>
      <w:r>
        <w:fldChar w:fldCharType="begin"/>
      </w:r>
      <w:r>
        <w:instrText xml:space="preserve"> PAGEREF _Toc8050299 \h </w:instrText>
      </w:r>
      <w:r>
        <w:fldChar w:fldCharType="separate"/>
      </w:r>
      <w:r>
        <w:t>28</w:t>
      </w:r>
      <w:r>
        <w:fldChar w:fldCharType="end"/>
      </w:r>
    </w:p>
    <w:p>
      <w:pPr>
        <w:pStyle w:val="10"/>
        <w:tabs>
          <w:tab w:val="right" w:leader="dot" w:pos="8290"/>
        </w:tabs>
        <w:rPr>
          <w:rFonts w:eastAsiaTheme="minorEastAsia"/>
          <w:i w:val="0"/>
          <w:iCs w:val="0"/>
          <w:sz w:val="24"/>
          <w:szCs w:val="24"/>
        </w:rPr>
      </w:pPr>
      <w:r>
        <w:t>How to create a Service.</w:t>
      </w:r>
      <w:r>
        <w:tab/>
      </w:r>
      <w:r>
        <w:fldChar w:fldCharType="begin"/>
      </w:r>
      <w:r>
        <w:instrText xml:space="preserve"> PAGEREF _Toc8050300 \h </w:instrText>
      </w:r>
      <w:r>
        <w:fldChar w:fldCharType="separate"/>
      </w:r>
      <w:r>
        <w:t>28</w:t>
      </w:r>
      <w:r>
        <w:fldChar w:fldCharType="end"/>
      </w:r>
    </w:p>
    <w:p>
      <w:pPr>
        <w:pStyle w:val="10"/>
        <w:tabs>
          <w:tab w:val="right" w:leader="dot" w:pos="8290"/>
        </w:tabs>
        <w:rPr>
          <w:rFonts w:eastAsiaTheme="minorEastAsia"/>
          <w:i w:val="0"/>
          <w:iCs w:val="0"/>
          <w:sz w:val="24"/>
          <w:szCs w:val="24"/>
        </w:rPr>
      </w:pPr>
      <w:r>
        <w:t>How to use a Service.</w:t>
      </w:r>
      <w:r>
        <w:tab/>
      </w:r>
      <w:r>
        <w:fldChar w:fldCharType="begin"/>
      </w:r>
      <w:r>
        <w:instrText xml:space="preserve"> PAGEREF _Toc8050301 \h </w:instrText>
      </w:r>
      <w:r>
        <w:fldChar w:fldCharType="separate"/>
      </w:r>
      <w:r>
        <w:t>30</w:t>
      </w:r>
      <w:r>
        <w:fldChar w:fldCharType="end"/>
      </w:r>
    </w:p>
    <w:p>
      <w:pPr>
        <w:pStyle w:val="18"/>
        <w:tabs>
          <w:tab w:val="right" w:leader="dot" w:pos="8290"/>
        </w:tabs>
        <w:rPr>
          <w:rFonts w:eastAsiaTheme="minorEastAsia"/>
          <w:smallCaps w:val="0"/>
          <w:sz w:val="24"/>
          <w:szCs w:val="24"/>
        </w:rPr>
      </w:pPr>
      <w:r>
        <w:t>Task</w:t>
      </w:r>
      <w:r>
        <w:tab/>
      </w:r>
      <w:r>
        <w:fldChar w:fldCharType="begin"/>
      </w:r>
      <w:r>
        <w:instrText xml:space="preserve"> PAGEREF _Toc8050302 \h </w:instrText>
      </w:r>
      <w:r>
        <w:fldChar w:fldCharType="separate"/>
      </w:r>
      <w:r>
        <w:t>31</w:t>
      </w:r>
      <w:r>
        <w:fldChar w:fldCharType="end"/>
      </w:r>
    </w:p>
    <w:p>
      <w:pPr>
        <w:pStyle w:val="10"/>
        <w:tabs>
          <w:tab w:val="right" w:leader="dot" w:pos="8290"/>
        </w:tabs>
        <w:rPr>
          <w:rFonts w:eastAsiaTheme="minorEastAsia"/>
          <w:i w:val="0"/>
          <w:iCs w:val="0"/>
          <w:sz w:val="24"/>
          <w:szCs w:val="24"/>
        </w:rPr>
      </w:pPr>
      <w:r>
        <w:t>What’s the Task?</w:t>
      </w:r>
      <w:r>
        <w:tab/>
      </w:r>
      <w:r>
        <w:fldChar w:fldCharType="begin"/>
      </w:r>
      <w:r>
        <w:instrText xml:space="preserve"> PAGEREF _Toc8050303 \h </w:instrText>
      </w:r>
      <w:r>
        <w:fldChar w:fldCharType="separate"/>
      </w:r>
      <w:r>
        <w:t>31</w:t>
      </w:r>
      <w:r>
        <w:fldChar w:fldCharType="end"/>
      </w:r>
    </w:p>
    <w:p>
      <w:pPr>
        <w:pStyle w:val="10"/>
        <w:tabs>
          <w:tab w:val="right" w:leader="dot" w:pos="8290"/>
        </w:tabs>
        <w:rPr>
          <w:rFonts w:eastAsiaTheme="minorEastAsia"/>
          <w:i w:val="0"/>
          <w:iCs w:val="0"/>
          <w:sz w:val="24"/>
          <w:szCs w:val="24"/>
        </w:rPr>
      </w:pPr>
      <w:r>
        <w:t>How to configure a Task.</w:t>
      </w:r>
      <w:r>
        <w:tab/>
      </w:r>
      <w:r>
        <w:fldChar w:fldCharType="begin"/>
      </w:r>
      <w:r>
        <w:instrText xml:space="preserve"> PAGEREF _Toc8050304 \h </w:instrText>
      </w:r>
      <w:r>
        <w:fldChar w:fldCharType="separate"/>
      </w:r>
      <w:r>
        <w:t>31</w:t>
      </w:r>
      <w:r>
        <w:fldChar w:fldCharType="end"/>
      </w:r>
    </w:p>
    <w:p>
      <w:pPr>
        <w:pStyle w:val="18"/>
        <w:tabs>
          <w:tab w:val="right" w:leader="dot" w:pos="8290"/>
        </w:tabs>
        <w:rPr>
          <w:rFonts w:eastAsiaTheme="minorEastAsia"/>
          <w:smallCaps w:val="0"/>
          <w:sz w:val="24"/>
          <w:szCs w:val="24"/>
        </w:rPr>
      </w:pPr>
      <w:r>
        <w:t>Tool</w:t>
      </w:r>
      <w:r>
        <w:tab/>
      </w:r>
      <w:r>
        <w:fldChar w:fldCharType="begin"/>
      </w:r>
      <w:r>
        <w:instrText xml:space="preserve"> PAGEREF _Toc8050305 \h </w:instrText>
      </w:r>
      <w:r>
        <w:fldChar w:fldCharType="separate"/>
      </w:r>
      <w:r>
        <w:t>33</w:t>
      </w:r>
      <w:r>
        <w:fldChar w:fldCharType="end"/>
      </w:r>
    </w:p>
    <w:p>
      <w:pPr>
        <w:pStyle w:val="10"/>
        <w:tabs>
          <w:tab w:val="right" w:leader="dot" w:pos="8290"/>
        </w:tabs>
        <w:rPr>
          <w:rFonts w:eastAsiaTheme="minorEastAsia"/>
          <w:i w:val="0"/>
          <w:iCs w:val="0"/>
          <w:sz w:val="24"/>
          <w:szCs w:val="24"/>
        </w:rPr>
      </w:pPr>
      <w:r>
        <w:t>What’s the Tool?</w:t>
      </w:r>
      <w:r>
        <w:tab/>
      </w:r>
      <w:r>
        <w:fldChar w:fldCharType="begin"/>
      </w:r>
      <w:r>
        <w:instrText xml:space="preserve"> PAGEREF _Toc8050306 \h </w:instrText>
      </w:r>
      <w:r>
        <w:fldChar w:fldCharType="separate"/>
      </w:r>
      <w:r>
        <w:t>33</w:t>
      </w:r>
      <w:r>
        <w:fldChar w:fldCharType="end"/>
      </w:r>
    </w:p>
    <w:p>
      <w:pPr>
        <w:pStyle w:val="10"/>
        <w:tabs>
          <w:tab w:val="right" w:leader="dot" w:pos="8290"/>
        </w:tabs>
        <w:rPr>
          <w:rFonts w:eastAsiaTheme="minorEastAsia"/>
          <w:i w:val="0"/>
          <w:iCs w:val="0"/>
          <w:sz w:val="24"/>
          <w:szCs w:val="24"/>
        </w:rPr>
      </w:pPr>
      <w:r>
        <w:t>How to create a Tool</w:t>
      </w:r>
      <w:r>
        <w:tab/>
      </w:r>
      <w:r>
        <w:fldChar w:fldCharType="begin"/>
      </w:r>
      <w:r>
        <w:instrText xml:space="preserve"> PAGEREF _Toc8050307 \h </w:instrText>
      </w:r>
      <w:r>
        <w:fldChar w:fldCharType="separate"/>
      </w:r>
      <w:r>
        <w:t>33</w:t>
      </w:r>
      <w:r>
        <w:fldChar w:fldCharType="end"/>
      </w:r>
    </w:p>
    <w:p>
      <w:pPr>
        <w:pStyle w:val="10"/>
        <w:tabs>
          <w:tab w:val="right" w:leader="dot" w:pos="8290"/>
        </w:tabs>
        <w:rPr>
          <w:rFonts w:eastAsiaTheme="minorEastAsia"/>
          <w:i w:val="0"/>
          <w:iCs w:val="0"/>
          <w:sz w:val="24"/>
          <w:szCs w:val="24"/>
        </w:rPr>
      </w:pPr>
      <w:r>
        <w:t>How to use a Tool</w:t>
      </w:r>
      <w:r>
        <w:tab/>
      </w:r>
      <w:r>
        <w:fldChar w:fldCharType="begin"/>
      </w:r>
      <w:r>
        <w:instrText xml:space="preserve"> PAGEREF _Toc8050308 \h </w:instrText>
      </w:r>
      <w:r>
        <w:fldChar w:fldCharType="separate"/>
      </w:r>
      <w:r>
        <w:t>34</w:t>
      </w:r>
      <w:r>
        <w:fldChar w:fldCharType="end"/>
      </w:r>
    </w:p>
    <w:p>
      <w:pPr>
        <w:pStyle w:val="18"/>
        <w:tabs>
          <w:tab w:val="right" w:leader="dot" w:pos="8290"/>
        </w:tabs>
        <w:rPr>
          <w:rFonts w:eastAsiaTheme="minorEastAsia"/>
          <w:smallCaps w:val="0"/>
          <w:sz w:val="24"/>
          <w:szCs w:val="24"/>
        </w:rPr>
      </w:pPr>
      <w:r>
        <w:t>Property</w:t>
      </w:r>
      <w:r>
        <w:tab/>
      </w:r>
      <w:r>
        <w:fldChar w:fldCharType="begin"/>
      </w:r>
      <w:r>
        <w:instrText xml:space="preserve"> PAGEREF _Toc8050309 \h </w:instrText>
      </w:r>
      <w:r>
        <w:fldChar w:fldCharType="separate"/>
      </w:r>
      <w:r>
        <w:t>35</w:t>
      </w:r>
      <w:r>
        <w:fldChar w:fldCharType="end"/>
      </w:r>
    </w:p>
    <w:p>
      <w:pPr>
        <w:pStyle w:val="10"/>
        <w:tabs>
          <w:tab w:val="right" w:leader="dot" w:pos="8290"/>
        </w:tabs>
        <w:rPr>
          <w:rFonts w:eastAsiaTheme="minorEastAsia"/>
          <w:i w:val="0"/>
          <w:iCs w:val="0"/>
          <w:sz w:val="24"/>
          <w:szCs w:val="24"/>
        </w:rPr>
      </w:pPr>
      <w:r>
        <w:t>What’s the Property?</w:t>
      </w:r>
      <w:r>
        <w:tab/>
      </w:r>
      <w:r>
        <w:fldChar w:fldCharType="begin"/>
      </w:r>
      <w:r>
        <w:instrText xml:space="preserve"> PAGEREF _Toc8050310 \h </w:instrText>
      </w:r>
      <w:r>
        <w:fldChar w:fldCharType="separate"/>
      </w:r>
      <w:r>
        <w:t>35</w:t>
      </w:r>
      <w:r>
        <w:fldChar w:fldCharType="end"/>
      </w:r>
    </w:p>
    <w:p>
      <w:pPr>
        <w:pStyle w:val="10"/>
        <w:tabs>
          <w:tab w:val="right" w:leader="dot" w:pos="8290"/>
        </w:tabs>
        <w:rPr>
          <w:rFonts w:eastAsiaTheme="minorEastAsia"/>
          <w:i w:val="0"/>
          <w:iCs w:val="0"/>
          <w:sz w:val="24"/>
          <w:szCs w:val="24"/>
        </w:rPr>
      </w:pPr>
      <w:r>
        <w:t>How to use Properties</w:t>
      </w:r>
      <w:r>
        <w:tab/>
      </w:r>
      <w:r>
        <w:fldChar w:fldCharType="begin"/>
      </w:r>
      <w:r>
        <w:instrText xml:space="preserve"> PAGEREF _Toc8050311 \h </w:instrText>
      </w:r>
      <w:r>
        <w:fldChar w:fldCharType="separate"/>
      </w:r>
      <w:r>
        <w:t>35</w:t>
      </w:r>
      <w:r>
        <w:fldChar w:fldCharType="end"/>
      </w:r>
    </w:p>
    <w:p>
      <w:pPr>
        <w:pStyle w:val="15"/>
        <w:tabs>
          <w:tab w:val="left" w:pos="480"/>
          <w:tab w:val="right" w:leader="dot" w:pos="8290"/>
        </w:tabs>
        <w:rPr>
          <w:rFonts w:eastAsiaTheme="minorEastAsia"/>
          <w:b w:val="0"/>
          <w:bCs w:val="0"/>
          <w:caps w:val="0"/>
          <w:sz w:val="24"/>
          <w:szCs w:val="24"/>
        </w:rPr>
      </w:pPr>
      <w:r>
        <w:t>6.</w:t>
      </w:r>
      <w:r>
        <w:rPr>
          <w:rFonts w:eastAsiaTheme="minorEastAsia"/>
          <w:b w:val="0"/>
          <w:bCs w:val="0"/>
          <w:caps w:val="0"/>
          <w:sz w:val="24"/>
          <w:szCs w:val="24"/>
        </w:rPr>
        <w:tab/>
      </w:r>
      <w:r>
        <w:t>Data Model</w:t>
      </w:r>
      <w:r>
        <w:tab/>
      </w:r>
      <w:r>
        <w:fldChar w:fldCharType="begin"/>
      </w:r>
      <w:r>
        <w:instrText xml:space="preserve"> PAGEREF _Toc8050312 \h </w:instrText>
      </w:r>
      <w:r>
        <w:fldChar w:fldCharType="separate"/>
      </w:r>
      <w:r>
        <w:t>36</w:t>
      </w:r>
      <w:r>
        <w:fldChar w:fldCharType="end"/>
      </w:r>
    </w:p>
    <w:p>
      <w:pPr>
        <w:pStyle w:val="15"/>
        <w:tabs>
          <w:tab w:val="left" w:pos="480"/>
          <w:tab w:val="right" w:leader="dot" w:pos="8290"/>
        </w:tabs>
        <w:rPr>
          <w:rFonts w:eastAsiaTheme="minorEastAsia"/>
          <w:b w:val="0"/>
          <w:bCs w:val="0"/>
          <w:caps w:val="0"/>
          <w:sz w:val="24"/>
          <w:szCs w:val="24"/>
        </w:rPr>
      </w:pPr>
      <w:r>
        <w:t>7.</w:t>
      </w:r>
      <w:r>
        <w:rPr>
          <w:rFonts w:eastAsiaTheme="minorEastAsia"/>
          <w:b w:val="0"/>
          <w:bCs w:val="0"/>
          <w:caps w:val="0"/>
          <w:sz w:val="24"/>
          <w:szCs w:val="24"/>
        </w:rPr>
        <w:tab/>
      </w:r>
      <w:r>
        <w:t>Input/Ouput System</w:t>
      </w:r>
      <w:r>
        <w:tab/>
      </w:r>
      <w:r>
        <w:fldChar w:fldCharType="begin"/>
      </w:r>
      <w:r>
        <w:instrText xml:space="preserve"> PAGEREF _Toc8050313 \h </w:instrText>
      </w:r>
      <w:r>
        <w:fldChar w:fldCharType="separate"/>
      </w:r>
      <w:r>
        <w:t>37</w:t>
      </w:r>
      <w:r>
        <w:fldChar w:fldCharType="end"/>
      </w:r>
    </w:p>
    <w:p>
      <w:pPr>
        <w:pStyle w:val="10"/>
        <w:tabs>
          <w:tab w:val="right" w:leader="dot" w:pos="8290"/>
        </w:tabs>
        <w:rPr>
          <w:rFonts w:eastAsiaTheme="minorEastAsia"/>
          <w:i w:val="0"/>
          <w:iCs w:val="0"/>
          <w:sz w:val="24"/>
          <w:szCs w:val="24"/>
        </w:rPr>
      </w:pPr>
      <w:r>
        <w:t>Input system</w:t>
      </w:r>
      <w:r>
        <w:tab/>
      </w:r>
      <w:r>
        <w:fldChar w:fldCharType="begin"/>
      </w:r>
      <w:r>
        <w:instrText xml:space="preserve"> PAGEREF _Toc8050314 \h </w:instrText>
      </w:r>
      <w:r>
        <w:fldChar w:fldCharType="separate"/>
      </w:r>
      <w:r>
        <w:t>37</w:t>
      </w:r>
      <w:r>
        <w:fldChar w:fldCharType="end"/>
      </w:r>
    </w:p>
    <w:p>
      <w:pPr>
        <w:pStyle w:val="10"/>
        <w:tabs>
          <w:tab w:val="right" w:leader="dot" w:pos="8290"/>
        </w:tabs>
        <w:rPr>
          <w:rFonts w:eastAsiaTheme="minorEastAsia"/>
          <w:i w:val="0"/>
          <w:iCs w:val="0"/>
          <w:sz w:val="24"/>
          <w:szCs w:val="24"/>
        </w:rPr>
      </w:pPr>
      <w:r>
        <w:t>Output System</w:t>
      </w:r>
      <w:r>
        <w:tab/>
      </w:r>
      <w:r>
        <w:fldChar w:fldCharType="begin"/>
      </w:r>
      <w:r>
        <w:instrText xml:space="preserve"> PAGEREF _Toc8050315 \h </w:instrText>
      </w:r>
      <w:r>
        <w:fldChar w:fldCharType="separate"/>
      </w:r>
      <w:r>
        <w:t>37</w:t>
      </w:r>
      <w:r>
        <w:fldChar w:fldCharType="end"/>
      </w:r>
    </w:p>
    <w:p>
      <w:pPr>
        <w:pStyle w:val="15"/>
        <w:tabs>
          <w:tab w:val="left" w:pos="480"/>
          <w:tab w:val="right" w:leader="dot" w:pos="8290"/>
        </w:tabs>
        <w:rPr>
          <w:rFonts w:eastAsiaTheme="minorEastAsia"/>
          <w:b w:val="0"/>
          <w:bCs w:val="0"/>
          <w:caps w:val="0"/>
          <w:sz w:val="24"/>
          <w:szCs w:val="24"/>
        </w:rPr>
      </w:pPr>
      <w:r>
        <w:t>8.</w:t>
      </w:r>
      <w:r>
        <w:rPr>
          <w:rFonts w:eastAsiaTheme="minorEastAsia"/>
          <w:b w:val="0"/>
          <w:bCs w:val="0"/>
          <w:caps w:val="0"/>
          <w:sz w:val="24"/>
          <w:szCs w:val="24"/>
        </w:rPr>
        <w:tab/>
      </w:r>
      <w:r>
        <w:t>Generators</w:t>
      </w:r>
      <w:r>
        <w:tab/>
      </w:r>
      <w:r>
        <w:fldChar w:fldCharType="begin"/>
      </w:r>
      <w:r>
        <w:instrText xml:space="preserve"> PAGEREF _Toc8050316 \h </w:instrText>
      </w:r>
      <w:r>
        <w:fldChar w:fldCharType="separate"/>
      </w:r>
      <w:r>
        <w:t>39</w:t>
      </w:r>
      <w:r>
        <w:fldChar w:fldCharType="end"/>
      </w:r>
    </w:p>
    <w:p>
      <w:pPr>
        <w:pStyle w:val="15"/>
        <w:tabs>
          <w:tab w:val="left" w:pos="480"/>
          <w:tab w:val="right" w:leader="dot" w:pos="8290"/>
        </w:tabs>
        <w:rPr>
          <w:rFonts w:eastAsiaTheme="minorEastAsia"/>
          <w:b w:val="0"/>
          <w:bCs w:val="0"/>
          <w:caps w:val="0"/>
          <w:sz w:val="24"/>
          <w:szCs w:val="24"/>
        </w:rPr>
      </w:pPr>
      <w:r>
        <w:t>9.</w:t>
      </w:r>
      <w:r>
        <w:rPr>
          <w:rFonts w:eastAsiaTheme="minorEastAsia"/>
          <w:b w:val="0"/>
          <w:bCs w:val="0"/>
          <w:caps w:val="0"/>
          <w:sz w:val="24"/>
          <w:szCs w:val="24"/>
        </w:rPr>
        <w:tab/>
      </w:r>
      <w:r>
        <w:t>Simulation</w:t>
      </w:r>
      <w:r>
        <w:tab/>
      </w:r>
      <w:r>
        <w:fldChar w:fldCharType="begin"/>
      </w:r>
      <w:r>
        <w:instrText xml:space="preserve"> PAGEREF _Toc8050317 \h </w:instrText>
      </w:r>
      <w:r>
        <w:fldChar w:fldCharType="separate"/>
      </w:r>
      <w:r>
        <w:t>40</w:t>
      </w:r>
      <w:r>
        <w:fldChar w:fldCharType="end"/>
      </w:r>
    </w:p>
    <w:p>
      <w:pPr>
        <w:pStyle w:val="10"/>
        <w:tabs>
          <w:tab w:val="right" w:leader="dot" w:pos="8290"/>
        </w:tabs>
        <w:rPr>
          <w:rFonts w:eastAsiaTheme="minorEastAsia"/>
          <w:i w:val="0"/>
          <w:iCs w:val="0"/>
          <w:sz w:val="24"/>
          <w:szCs w:val="24"/>
        </w:rPr>
      </w:pPr>
      <w:r>
        <w:t>Example:KM2ASim</w:t>
      </w:r>
      <w:r>
        <w:tab/>
      </w:r>
      <w:r>
        <w:fldChar w:fldCharType="begin"/>
      </w:r>
      <w:r>
        <w:instrText xml:space="preserve"> PAGEREF _Toc8050318 \h </w:instrText>
      </w:r>
      <w:r>
        <w:fldChar w:fldCharType="separate"/>
      </w:r>
      <w:r>
        <w:t>42</w:t>
      </w:r>
      <w:r>
        <w:fldChar w:fldCharType="end"/>
      </w:r>
    </w:p>
    <w:p>
      <w:pPr>
        <w:pStyle w:val="15"/>
        <w:tabs>
          <w:tab w:val="left" w:pos="720"/>
          <w:tab w:val="right" w:leader="dot" w:pos="8290"/>
        </w:tabs>
        <w:rPr>
          <w:rFonts w:eastAsiaTheme="minorEastAsia"/>
          <w:b w:val="0"/>
          <w:bCs w:val="0"/>
          <w:caps w:val="0"/>
          <w:sz w:val="24"/>
          <w:szCs w:val="24"/>
        </w:rPr>
      </w:pPr>
      <w:r>
        <w:t>10.</w:t>
      </w:r>
      <w:r>
        <w:rPr>
          <w:rFonts w:eastAsiaTheme="minorEastAsia"/>
          <w:b w:val="0"/>
          <w:bCs w:val="0"/>
          <w:caps w:val="0"/>
          <w:sz w:val="24"/>
          <w:szCs w:val="24"/>
        </w:rPr>
        <w:tab/>
      </w:r>
      <w:r>
        <w:t>Calibration</w:t>
      </w:r>
      <w:r>
        <w:tab/>
      </w:r>
      <w:r>
        <w:fldChar w:fldCharType="begin"/>
      </w:r>
      <w:r>
        <w:instrText xml:space="preserve"> PAGEREF _Toc8050319 \h </w:instrText>
      </w:r>
      <w:r>
        <w:fldChar w:fldCharType="separate"/>
      </w:r>
      <w:r>
        <w:t>43</w:t>
      </w:r>
      <w:r>
        <w:fldChar w:fldCharType="end"/>
      </w:r>
    </w:p>
    <w:p>
      <w:pPr>
        <w:pStyle w:val="15"/>
        <w:tabs>
          <w:tab w:val="left" w:pos="720"/>
          <w:tab w:val="right" w:leader="dot" w:pos="8290"/>
        </w:tabs>
        <w:rPr>
          <w:rFonts w:eastAsiaTheme="minorEastAsia"/>
          <w:b w:val="0"/>
          <w:bCs w:val="0"/>
          <w:caps w:val="0"/>
          <w:sz w:val="24"/>
          <w:szCs w:val="24"/>
        </w:rPr>
      </w:pPr>
      <w:r>
        <w:t>11.</w:t>
      </w:r>
      <w:r>
        <w:rPr>
          <w:rFonts w:eastAsiaTheme="minorEastAsia"/>
          <w:b w:val="0"/>
          <w:bCs w:val="0"/>
          <w:caps w:val="0"/>
          <w:sz w:val="24"/>
          <w:szCs w:val="24"/>
        </w:rPr>
        <w:tab/>
      </w:r>
      <w:r>
        <w:t>Reconstruction</w:t>
      </w:r>
      <w:r>
        <w:tab/>
      </w:r>
      <w:r>
        <w:fldChar w:fldCharType="begin"/>
      </w:r>
      <w:r>
        <w:instrText xml:space="preserve"> PAGEREF _Toc8050320 \h </w:instrText>
      </w:r>
      <w:r>
        <w:fldChar w:fldCharType="separate"/>
      </w:r>
      <w:r>
        <w:t>44</w:t>
      </w:r>
      <w:r>
        <w:fldChar w:fldCharType="end"/>
      </w:r>
    </w:p>
    <w:p>
      <w:pPr>
        <w:pStyle w:val="18"/>
        <w:tabs>
          <w:tab w:val="right" w:leader="dot" w:pos="8290"/>
        </w:tabs>
        <w:rPr>
          <w:rFonts w:eastAsiaTheme="minorEastAsia"/>
          <w:smallCaps w:val="0"/>
          <w:sz w:val="24"/>
          <w:szCs w:val="24"/>
        </w:rPr>
      </w:pPr>
      <w:r>
        <w:t>How to get Geometry information in root file</w:t>
      </w:r>
      <w:r>
        <w:tab/>
      </w:r>
      <w:r>
        <w:fldChar w:fldCharType="begin"/>
      </w:r>
      <w:r>
        <w:instrText xml:space="preserve"> PAGEREF _Toc8050321 \h </w:instrText>
      </w:r>
      <w:r>
        <w:fldChar w:fldCharType="separate"/>
      </w:r>
      <w:r>
        <w:t>44</w:t>
      </w:r>
      <w:r>
        <w:fldChar w:fldCharType="end"/>
      </w:r>
    </w:p>
    <w:p>
      <w:pPr>
        <w:pStyle w:val="15"/>
        <w:tabs>
          <w:tab w:val="left" w:pos="720"/>
          <w:tab w:val="right" w:leader="dot" w:pos="8290"/>
        </w:tabs>
        <w:rPr>
          <w:rFonts w:eastAsiaTheme="minorEastAsia"/>
          <w:b w:val="0"/>
          <w:bCs w:val="0"/>
          <w:caps w:val="0"/>
          <w:sz w:val="24"/>
          <w:szCs w:val="24"/>
        </w:rPr>
      </w:pPr>
      <w:r>
        <w:t>12.</w:t>
      </w:r>
      <w:r>
        <w:rPr>
          <w:rFonts w:eastAsiaTheme="minorEastAsia"/>
          <w:b w:val="0"/>
          <w:bCs w:val="0"/>
          <w:caps w:val="0"/>
          <w:sz w:val="24"/>
          <w:szCs w:val="24"/>
        </w:rPr>
        <w:tab/>
      </w:r>
      <w:r>
        <w:t>Physics Analysis Tools</w:t>
      </w:r>
      <w:r>
        <w:tab/>
      </w:r>
      <w:r>
        <w:fldChar w:fldCharType="begin"/>
      </w:r>
      <w:r>
        <w:instrText xml:space="preserve"> PAGEREF _Toc8050322 \h </w:instrText>
      </w:r>
      <w:r>
        <w:fldChar w:fldCharType="separate"/>
      </w:r>
      <w:r>
        <w:t>45</w:t>
      </w:r>
      <w:r>
        <w:fldChar w:fldCharType="end"/>
      </w:r>
    </w:p>
    <w:p>
      <w:pPr>
        <w:pStyle w:val="15"/>
        <w:tabs>
          <w:tab w:val="left" w:pos="720"/>
          <w:tab w:val="right" w:leader="dot" w:pos="8290"/>
        </w:tabs>
        <w:rPr>
          <w:rFonts w:eastAsiaTheme="minorEastAsia"/>
          <w:b w:val="0"/>
          <w:bCs w:val="0"/>
          <w:caps w:val="0"/>
          <w:sz w:val="24"/>
          <w:szCs w:val="24"/>
        </w:rPr>
      </w:pPr>
      <w:r>
        <w:t>13.</w:t>
      </w:r>
      <w:r>
        <w:rPr>
          <w:rFonts w:eastAsiaTheme="minorEastAsia"/>
          <w:b w:val="0"/>
          <w:bCs w:val="0"/>
          <w:caps w:val="0"/>
          <w:sz w:val="24"/>
          <w:szCs w:val="24"/>
        </w:rPr>
        <w:tab/>
      </w:r>
      <w:r>
        <w:t>Appendix</w:t>
      </w:r>
      <w:r>
        <w:tab/>
      </w:r>
      <w:r>
        <w:fldChar w:fldCharType="begin"/>
      </w:r>
      <w:r>
        <w:instrText xml:space="preserve"> PAGEREF _Toc8050323 \h </w:instrText>
      </w:r>
      <w:r>
        <w:fldChar w:fldCharType="separate"/>
      </w:r>
      <w:r>
        <w:t>46</w:t>
      </w:r>
      <w:r>
        <w:fldChar w:fldCharType="end"/>
      </w:r>
    </w:p>
    <w:p>
      <w:pPr>
        <w:pStyle w:val="18"/>
        <w:tabs>
          <w:tab w:val="right" w:leader="dot" w:pos="8290"/>
        </w:tabs>
        <w:rPr>
          <w:rFonts w:eastAsiaTheme="minorEastAsia"/>
          <w:smallCaps w:val="0"/>
          <w:sz w:val="24"/>
          <w:szCs w:val="24"/>
        </w:rPr>
      </w:pPr>
      <w:r>
        <w:t>Installation</w:t>
      </w:r>
      <w:r>
        <w:tab/>
      </w:r>
      <w:r>
        <w:fldChar w:fldCharType="begin"/>
      </w:r>
      <w:r>
        <w:instrText xml:space="preserve"> PAGEREF _Toc8050324 \h </w:instrText>
      </w:r>
      <w:r>
        <w:fldChar w:fldCharType="separate"/>
      </w:r>
      <w:r>
        <w:t>46</w:t>
      </w:r>
      <w:r>
        <w:fldChar w:fldCharType="end"/>
      </w:r>
    </w:p>
    <w:p>
      <w:pPr>
        <w:pStyle w:val="18"/>
        <w:tabs>
          <w:tab w:val="right" w:leader="dot" w:pos="8290"/>
        </w:tabs>
        <w:rPr>
          <w:rFonts w:eastAsiaTheme="minorEastAsia"/>
          <w:smallCaps w:val="0"/>
          <w:sz w:val="24"/>
          <w:szCs w:val="24"/>
        </w:rPr>
      </w:pPr>
      <w:r>
        <w:t>Coding Conventions</w:t>
      </w:r>
      <w:r>
        <w:tab/>
      </w:r>
      <w:r>
        <w:fldChar w:fldCharType="begin"/>
      </w:r>
      <w:r>
        <w:instrText xml:space="preserve"> PAGEREF _Toc8050325 \h </w:instrText>
      </w:r>
      <w:r>
        <w:fldChar w:fldCharType="separate"/>
      </w:r>
      <w:r>
        <w:t>47</w:t>
      </w:r>
      <w:r>
        <w:fldChar w:fldCharType="end"/>
      </w:r>
    </w:p>
    <w:p>
      <w:pPr>
        <w:widowControl/>
        <w:jc w:val="left"/>
        <w:rPr>
          <w:rFonts w:ascii="Times" w:hAnsi="Times" w:cs="Times"/>
          <w:b/>
          <w:bCs/>
          <w:color w:val="000000"/>
          <w:kern w:val="0"/>
          <w:sz w:val="56"/>
          <w:szCs w:val="56"/>
        </w:rPr>
      </w:pPr>
      <w:r>
        <w:rPr>
          <w:rFonts w:ascii="Times" w:hAnsi="Times" w:cs="Times"/>
          <w:b/>
          <w:bCs/>
          <w:color w:val="000000"/>
          <w:kern w:val="0"/>
          <w:sz w:val="56"/>
          <w:szCs w:val="56"/>
        </w:rPr>
        <w:fldChar w:fldCharType="end"/>
      </w:r>
      <w:r>
        <w:rPr>
          <w:rFonts w:ascii="Times" w:hAnsi="Times" w:cs="Times"/>
          <w:b/>
          <w:bCs/>
          <w:color w:val="000000"/>
          <w:kern w:val="0"/>
          <w:sz w:val="56"/>
          <w:szCs w:val="56"/>
        </w:rPr>
        <w:br w:type="page"/>
      </w:r>
    </w:p>
    <w:p>
      <w:pPr>
        <w:pStyle w:val="2"/>
        <w:numPr>
          <w:ilvl w:val="0"/>
          <w:numId w:val="1"/>
        </w:numPr>
        <w:ind w:left="425" w:leftChars="0" w:hanging="425" w:firstLineChars="0"/>
      </w:pPr>
      <w:bookmarkStart w:id="2" w:name="_Toc529812234"/>
      <w:bookmarkStart w:id="3" w:name="_Toc529811492"/>
      <w:bookmarkStart w:id="4" w:name="_Toc529811896"/>
      <w:bookmarkStart w:id="5" w:name="_Toc529866440"/>
      <w:bookmarkStart w:id="6" w:name="_Toc8050272"/>
      <w:r>
        <w:t>Introduction</w:t>
      </w:r>
      <w:bookmarkEnd w:id="2"/>
      <w:bookmarkEnd w:id="3"/>
      <w:bookmarkEnd w:id="4"/>
      <w:bookmarkEnd w:id="5"/>
      <w:bookmarkEnd w:id="6"/>
    </w:p>
    <w:p>
      <w:pPr>
        <w:widowControl/>
        <w:autoSpaceDE w:val="0"/>
        <w:autoSpaceDN w:val="0"/>
        <w:adjustRightInd w:val="0"/>
        <w:spacing w:after="240" w:line="280" w:lineRule="atLeast"/>
        <w:jc w:val="left"/>
        <w:rPr>
          <w:rFonts w:ascii="Times" w:hAnsi="Times" w:cs="Times"/>
          <w:color w:val="000000"/>
          <w:kern w:val="0"/>
        </w:rPr>
      </w:pPr>
      <w:r>
        <w:rPr>
          <w:rFonts w:ascii="Times" w:hAnsi="Times" w:cs="Times"/>
          <w:color w:val="000000"/>
          <w:kern w:val="0"/>
        </w:rPr>
        <w:t xml:space="preserve">LodeStar is developed for the LHAASO offline data processing, including Monte Carlo (MC) data production as well as experimental data processing and physics analysis. </w:t>
      </w:r>
    </w:p>
    <w:p>
      <w:pPr>
        <w:widowControl/>
        <w:jc w:val="left"/>
      </w:pPr>
      <w:r>
        <w:br w:type="page"/>
      </w:r>
      <w:bookmarkStart w:id="7" w:name="_Toc529811493"/>
      <w:bookmarkStart w:id="8" w:name="_Toc529811897"/>
      <w:bookmarkStart w:id="9" w:name="_Toc529812235"/>
    </w:p>
    <w:p>
      <w:pPr>
        <w:pStyle w:val="2"/>
        <w:numPr>
          <w:ilvl w:val="0"/>
          <w:numId w:val="1"/>
        </w:numPr>
        <w:ind w:left="425" w:leftChars="0" w:hanging="425" w:firstLineChars="0"/>
      </w:pPr>
      <w:bookmarkStart w:id="10" w:name="_Toc529866441"/>
      <w:bookmarkStart w:id="11" w:name="_Toc8050273"/>
      <w:r>
        <w:t>Architecture</w:t>
      </w:r>
      <w:bookmarkEnd w:id="7"/>
      <w:bookmarkEnd w:id="8"/>
      <w:bookmarkEnd w:id="9"/>
      <w:bookmarkEnd w:id="10"/>
      <w:bookmarkEnd w:id="11"/>
    </w:p>
    <w:p>
      <w:r>
        <w:drawing>
          <wp:inline distT="0" distB="0" distL="0" distR="0">
            <wp:extent cx="5270500" cy="205930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0500" cy="2059305"/>
                    </a:xfrm>
                    <a:prstGeom prst="rect">
                      <a:avLst/>
                    </a:prstGeom>
                  </pic:spPr>
                </pic:pic>
              </a:graphicData>
            </a:graphic>
          </wp:inline>
        </w:drawing>
      </w:r>
    </w:p>
    <w:p/>
    <w:p>
      <w:r>
        <w:t>LodeStar consists of three CMT projects:</w:t>
      </w:r>
    </w:p>
    <w:p>
      <w:pPr>
        <w:pStyle w:val="30"/>
        <w:numPr>
          <w:ilvl w:val="0"/>
          <w:numId w:val="2"/>
        </w:numPr>
        <w:ind w:firstLineChars="0"/>
      </w:pPr>
      <w:r>
        <w:t>Offline</w:t>
      </w:r>
    </w:p>
    <w:p>
      <w:pPr>
        <w:pStyle w:val="30"/>
        <w:numPr>
          <w:ilvl w:val="1"/>
          <w:numId w:val="2"/>
        </w:numPr>
        <w:ind w:firstLineChars="0"/>
      </w:pPr>
      <w:r>
        <w:t>this project is specific with LHAASO, it contains all the packages developed for LHAASO, for example, Generator, Simulation, Calibration and Reconstruction so on.</w:t>
      </w:r>
    </w:p>
    <w:p>
      <w:pPr>
        <w:pStyle w:val="30"/>
        <w:numPr>
          <w:ilvl w:val="0"/>
          <w:numId w:val="2"/>
        </w:numPr>
        <w:ind w:firstLineChars="0"/>
      </w:pPr>
      <w:r>
        <w:t>SNiPER</w:t>
      </w:r>
    </w:p>
    <w:p>
      <w:pPr>
        <w:pStyle w:val="30"/>
        <w:numPr>
          <w:ilvl w:val="1"/>
          <w:numId w:val="2"/>
        </w:numPr>
        <w:ind w:firstLineChars="0"/>
      </w:pPr>
      <w:r>
        <w:t>this project is for the underlying framework to provide the common functionalities, such as data procedure controlling and common services.</w:t>
      </w:r>
    </w:p>
    <w:p>
      <w:pPr>
        <w:pStyle w:val="30"/>
        <w:numPr>
          <w:ilvl w:val="1"/>
          <w:numId w:val="2"/>
        </w:numPr>
        <w:ind w:firstLineChars="0"/>
      </w:pPr>
      <w:r>
        <w:t>Offline uses this project.</w:t>
      </w:r>
    </w:p>
    <w:p>
      <w:pPr>
        <w:pStyle w:val="30"/>
        <w:numPr>
          <w:ilvl w:val="0"/>
          <w:numId w:val="2"/>
        </w:numPr>
        <w:ind w:firstLineChars="0"/>
      </w:pPr>
      <w:r>
        <w:t>ExternalLibs</w:t>
      </w:r>
    </w:p>
    <w:p>
      <w:pPr>
        <w:pStyle w:val="30"/>
        <w:numPr>
          <w:ilvl w:val="1"/>
          <w:numId w:val="2"/>
        </w:numPr>
        <w:ind w:firstLineChars="0"/>
      </w:pPr>
      <w:r>
        <w:t>this project is to build the interfaces for external libraries, therefore SNiPER and Offline can easily use external libs via the interfaces defined in this project.</w:t>
      </w:r>
    </w:p>
    <w:p>
      <w:pPr>
        <w:pStyle w:val="30"/>
        <w:ind w:left="960" w:firstLine="0" w:firstLineChars="0"/>
      </w:pPr>
    </w:p>
    <w:p>
      <w:pPr>
        <w:widowControl/>
        <w:jc w:val="left"/>
      </w:pPr>
      <w:r>
        <w:t>These three projects will be automatically installed by the LodeStar, users usually create their own project (such as workarea), via the cmt command:</w:t>
      </w:r>
    </w:p>
    <w:p>
      <w:pPr>
        <w:widowControl/>
        <w:shd w:val="clear" w:color="auto" w:fill="000000"/>
        <w:jc w:val="left"/>
        <w:rPr>
          <w:rFonts w:ascii="Courier New" w:hAnsi="Courier New" w:cs="Courier New"/>
          <w:color w:val="F4F4F4"/>
          <w:kern w:val="0"/>
          <w:sz w:val="27"/>
          <w:szCs w:val="27"/>
        </w:rPr>
      </w:pPr>
      <w:r>
        <w:rPr>
          <w:rFonts w:ascii="Courier New" w:hAnsi="Courier New" w:cs="Courier New"/>
          <w:color w:val="F4F4F4"/>
          <w:kern w:val="0"/>
          <w:sz w:val="27"/>
          <w:szCs w:val="27"/>
        </w:rPr>
        <w:t> cmt create_project workarea</w:t>
      </w:r>
    </w:p>
    <w:p>
      <w:pPr>
        <w:widowControl/>
        <w:jc w:val="left"/>
      </w:pPr>
      <w:r>
        <w:t>in their home directory. The new project will have a “cmt” subdirectory, which contains one file, project.cmt, which is used to define the relation with other projects. Because your own project definitely will use the offline project, you need put one line:</w:t>
      </w:r>
    </w:p>
    <w:p>
      <w:pPr>
        <w:widowControl/>
        <w:shd w:val="clear" w:color="auto" w:fill="000000"/>
        <w:jc w:val="left"/>
        <w:rPr>
          <w:rFonts w:ascii="Courier New" w:hAnsi="Courier New" w:cs="Courier New"/>
          <w:color w:val="F4F4F4"/>
          <w:kern w:val="0"/>
          <w:sz w:val="27"/>
          <w:szCs w:val="27"/>
        </w:rPr>
      </w:pPr>
      <w:r>
        <w:rPr>
          <w:rFonts w:ascii="Courier New" w:hAnsi="Courier New" w:cs="Courier New"/>
          <w:color w:val="F4F4F4"/>
          <w:kern w:val="0"/>
          <w:sz w:val="27"/>
          <w:szCs w:val="27"/>
        </w:rPr>
        <w:t>use offline</w:t>
      </w:r>
    </w:p>
    <w:p>
      <w:pPr>
        <w:widowControl/>
        <w:jc w:val="left"/>
      </w:pPr>
      <w:r>
        <w:t>in the project.cmt file.</w:t>
      </w:r>
    </w:p>
    <w:p>
      <w:pPr>
        <w:widowControl/>
        <w:jc w:val="left"/>
      </w:pPr>
      <w:r>
        <w:t>Each cmt project contains a set of cmt packages, which can be created via the command:</w:t>
      </w:r>
    </w:p>
    <w:p>
      <w:pPr>
        <w:widowControl/>
        <w:shd w:val="clear" w:color="auto" w:fill="000000"/>
        <w:jc w:val="left"/>
        <w:rPr>
          <w:rFonts w:ascii="Courier New" w:hAnsi="Courier New" w:cs="Courier New"/>
          <w:color w:val="F4F4F4"/>
          <w:kern w:val="0"/>
          <w:sz w:val="27"/>
          <w:szCs w:val="27"/>
        </w:rPr>
      </w:pPr>
      <w:r>
        <w:rPr>
          <w:rFonts w:ascii="Courier New" w:hAnsi="Courier New" w:cs="Courier New"/>
          <w:color w:val="F4F4F4"/>
          <w:kern w:val="0"/>
          <w:sz w:val="27"/>
          <w:szCs w:val="27"/>
        </w:rPr>
        <w:t>cmt create HelloWorld v0</w:t>
      </w:r>
    </w:p>
    <w:p>
      <w:pPr>
        <w:widowControl/>
        <w:jc w:val="left"/>
      </w:pPr>
      <w:r>
        <w:t>Then you can write your own algorithms in this package.</w:t>
      </w:r>
      <w:bookmarkStart w:id="12" w:name="_Toc529811494"/>
      <w:bookmarkStart w:id="13" w:name="_Toc529811898"/>
      <w:bookmarkStart w:id="14" w:name="_Toc529812236"/>
    </w:p>
    <w:p>
      <w:pPr>
        <w:widowControl/>
        <w:jc w:val="left"/>
      </w:pPr>
      <w:r>
        <w:br w:type="page"/>
      </w:r>
    </w:p>
    <w:p>
      <w:pPr>
        <w:widowControl/>
        <w:jc w:val="left"/>
      </w:pPr>
    </w:p>
    <w:p>
      <w:pPr>
        <w:pStyle w:val="2"/>
        <w:numPr>
          <w:ilvl w:val="0"/>
          <w:numId w:val="1"/>
        </w:numPr>
        <w:ind w:left="425" w:leftChars="0" w:hanging="425" w:firstLineChars="0"/>
      </w:pPr>
      <w:bookmarkStart w:id="15" w:name="_Toc529866442"/>
      <w:bookmarkStart w:id="16" w:name="_Toc8050274"/>
      <w:r>
        <w:t>Status and Release</w:t>
      </w:r>
      <w:bookmarkEnd w:id="15"/>
      <w:bookmarkEnd w:id="16"/>
    </w:p>
    <w:p>
      <w:pPr>
        <w:pStyle w:val="3"/>
      </w:pPr>
      <w:bookmarkStart w:id="17" w:name="_Toc8050275"/>
      <w:bookmarkStart w:id="18" w:name="_Toc529866443"/>
      <w:r>
        <w:t>SVN Repository</w:t>
      </w:r>
      <w:bookmarkEnd w:id="17"/>
      <w:bookmarkEnd w:id="18"/>
    </w:p>
    <w:p>
      <w:r>
        <w:t>As explained in last chapter, all the codes of Offline, SNiPER and ExternalLibs projects are developed and owned by the LHAASO offline software group. The tool, SVN, is used to manage the development and release of the LodeStar. you can find all the codes at the url:</w:t>
      </w:r>
    </w:p>
    <w:p>
      <w:r>
        <w:fldChar w:fldCharType="begin"/>
      </w:r>
      <w:r>
        <w:instrText xml:space="preserve"> HYPERLINK "http://svn.lhaaso.ihep.ac.cn/LodeStar/" </w:instrText>
      </w:r>
      <w:r>
        <w:fldChar w:fldCharType="separate"/>
      </w:r>
      <w:r>
        <w:rPr>
          <w:rStyle w:val="25"/>
        </w:rPr>
        <w:t>http://svn.lhaaso.ihep.ac.cn/LodeStar/</w:t>
      </w:r>
      <w:r>
        <w:rPr>
          <w:rStyle w:val="25"/>
        </w:rPr>
        <w:fldChar w:fldCharType="end"/>
      </w:r>
    </w:p>
    <w:p>
      <w:r>
        <w:t>There are four software systems as illustrated below:</w:t>
      </w:r>
    </w:p>
    <w:p>
      <w:r>
        <w:drawing>
          <wp:inline distT="0" distB="0" distL="0" distR="0">
            <wp:extent cx="2675890" cy="12280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2676190" cy="1228571"/>
                    </a:xfrm>
                    <a:prstGeom prst="rect">
                      <a:avLst/>
                    </a:prstGeom>
                  </pic:spPr>
                </pic:pic>
              </a:graphicData>
            </a:graphic>
          </wp:inline>
        </w:drawing>
      </w:r>
      <w:r>
        <w:t xml:space="preserve"> </w:t>
      </w:r>
    </w:p>
    <w:p>
      <w:pPr>
        <w:widowControl/>
        <w:jc w:val="left"/>
      </w:pPr>
      <w:r>
        <w:t xml:space="preserve">Currently, the Offline includes about </w:t>
      </w:r>
      <w:r>
        <w:rPr>
          <w:rFonts w:hint="eastAsia"/>
        </w:rPr>
        <w:t>11</w:t>
      </w:r>
      <w:r>
        <w:t xml:space="preserve"> packages, each package, as its name, is corresponding some specific functionality for the LHAASO data processing.</w:t>
      </w:r>
    </w:p>
    <w:p>
      <w:r>
        <w:drawing>
          <wp:inline distT="0" distB="0" distL="0" distR="0">
            <wp:extent cx="3771265" cy="27235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3771429" cy="2723809"/>
                    </a:xfrm>
                    <a:prstGeom prst="rect">
                      <a:avLst/>
                    </a:prstGeom>
                  </pic:spPr>
                </pic:pic>
              </a:graphicData>
            </a:graphic>
          </wp:inline>
        </w:drawing>
      </w:r>
    </w:p>
    <w:p>
      <w:r>
        <w:t xml:space="preserve">In near future, the persons who is in charge the development of the package have the writing privilege to this package, other users only have the reading privilege. </w:t>
      </w:r>
    </w:p>
    <w:p>
      <w:r>
        <w:rPr>
          <w:rFonts w:hint="eastAsia"/>
        </w:rPr>
        <w:t>P</w:t>
      </w:r>
      <w:r>
        <w:t>lease contact with Wenhao Huang (</w:t>
      </w:r>
      <w:r>
        <w:fldChar w:fldCharType="begin"/>
      </w:r>
      <w:r>
        <w:instrText xml:space="preserve"> HYPERLINK "mailto:whyellow@mail.sdu.edu.cn)" </w:instrText>
      </w:r>
      <w:r>
        <w:fldChar w:fldCharType="separate"/>
      </w:r>
      <w:r>
        <w:rPr>
          <w:rStyle w:val="25"/>
        </w:rPr>
        <w:t>whyellow@mail.sdu.edu.cn)</w:t>
      </w:r>
      <w:r>
        <w:rPr>
          <w:rStyle w:val="25"/>
        </w:rPr>
        <w:fldChar w:fldCharType="end"/>
      </w:r>
      <w:r>
        <w:t xml:space="preserve"> to open an SVN account if you need submit your codes into the SVN.</w:t>
      </w:r>
    </w:p>
    <w:p>
      <w:pPr>
        <w:pStyle w:val="3"/>
      </w:pPr>
      <w:bookmarkStart w:id="19" w:name="_Toc8050276"/>
      <w:bookmarkStart w:id="20" w:name="_Toc529866444"/>
      <w:r>
        <w:t>Current Version</w:t>
      </w:r>
      <w:bookmarkEnd w:id="19"/>
      <w:bookmarkEnd w:id="20"/>
    </w:p>
    <w:p>
      <w:pPr>
        <w:rPr>
          <w:color w:val="000000" w:themeColor="text1"/>
          <w14:textFill>
            <w14:solidFill>
              <w14:schemeClr w14:val="tx1"/>
            </w14:solidFill>
          </w14:textFill>
        </w:rPr>
      </w:pPr>
      <w:r>
        <w:rPr>
          <w:color w:val="000000" w:themeColor="text1"/>
          <w14:textFill>
            <w14:solidFill>
              <w14:schemeClr w14:val="tx1"/>
            </w14:solidFill>
          </w14:textFill>
        </w:rPr>
        <w:t>We install the official LodeStar into the public directory, users are suggested directly use the LodeStar from the public directory.</w:t>
      </w:r>
    </w:p>
    <w:p>
      <w:r>
        <w:drawing>
          <wp:inline distT="0" distB="0" distL="0" distR="0">
            <wp:extent cx="5270500" cy="32258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0500" cy="322580"/>
                    </a:xfrm>
                    <a:prstGeom prst="rect">
                      <a:avLst/>
                    </a:prstGeom>
                  </pic:spPr>
                </pic:pic>
              </a:graphicData>
            </a:graphic>
          </wp:inline>
        </w:drawing>
      </w:r>
    </w:p>
    <w:p>
      <w:pPr>
        <w:widowControl/>
        <w:jc w:val="left"/>
      </w:pPr>
      <w:r>
        <w:br w:type="page"/>
      </w:r>
    </w:p>
    <w:p>
      <w:pPr>
        <w:pStyle w:val="2"/>
        <w:numPr>
          <w:ilvl w:val="0"/>
          <w:numId w:val="1"/>
        </w:numPr>
        <w:ind w:left="425" w:leftChars="0" w:hanging="425" w:firstLineChars="0"/>
      </w:pPr>
      <w:bookmarkStart w:id="21" w:name="_Toc8050277"/>
      <w:bookmarkStart w:id="22" w:name="_Toc529866445"/>
      <w:r>
        <w:t>Getting Started</w:t>
      </w:r>
      <w:bookmarkEnd w:id="21"/>
    </w:p>
    <w:p>
      <w:pPr>
        <w:pStyle w:val="3"/>
      </w:pPr>
      <w:bookmarkStart w:id="23" w:name="_Toc8050278"/>
      <w:bookmarkStart w:id="24" w:name="_Ref530592919"/>
      <w:bookmarkStart w:id="25" w:name="_Ref530592941"/>
      <w:r>
        <w:t>How to setup Environments</w:t>
      </w:r>
      <w:bookmarkEnd w:id="23"/>
      <w:bookmarkEnd w:id="24"/>
      <w:bookmarkEnd w:id="25"/>
    </w:p>
    <w:p>
      <w:pPr>
        <w:pStyle w:val="30"/>
        <w:numPr>
          <w:ilvl w:val="0"/>
          <w:numId w:val="3"/>
        </w:numPr>
        <w:ind w:firstLineChars="0"/>
        <w:rPr>
          <w:b/>
        </w:rPr>
      </w:pPr>
      <w:r>
        <w:rPr>
          <w:b/>
        </w:rPr>
        <w:t>Set GCC (the GNU Compiler Collection) Environments</w:t>
      </w:r>
    </w:p>
    <w:p>
      <w:r>
        <w:t>The LodeStar software requires GCC version 4.8.5 or newer to use c++ 11 standard. While the default GCC version on SLC6 is 4.4.7. There must be a newer GCC installed.</w:t>
      </w:r>
    </w:p>
    <w:p>
      <w:r>
        <w:t>Then the setup script for GCC can be check out from svn:</w:t>
      </w:r>
    </w:p>
    <w:p>
      <w:pPr>
        <w:ind w:firstLine="240" w:firstLineChars="100"/>
      </w:pPr>
      <w:r>
        <w:t xml:space="preserve">$svn export </w:t>
      </w:r>
    </w:p>
    <w:p>
      <w:pPr>
        <w:ind w:firstLine="240" w:firstLineChars="100"/>
      </w:pPr>
      <w:r>
        <w:fldChar w:fldCharType="begin"/>
      </w:r>
      <w:r>
        <w:instrText xml:space="preserve"> HYPERLINK "http://svn.lhaaso.ihep.ac.cn/LodeStar/installation/trunk/setup-gcc.sh" </w:instrText>
      </w:r>
      <w:r>
        <w:fldChar w:fldCharType="separate"/>
      </w:r>
      <w:r>
        <w:rPr>
          <w:rStyle w:val="25"/>
        </w:rPr>
        <w:t>http://svn.lhaaso.ihep.ac.cn/LodeStar/installation/trunk/setup-gcc.sh</w:t>
      </w:r>
      <w:r>
        <w:rPr>
          <w:rStyle w:val="25"/>
        </w:rPr>
        <w:fldChar w:fldCharType="end"/>
      </w:r>
      <w:r>
        <w:rPr>
          <w:rFonts w:hint="eastAsia"/>
        </w:rPr>
        <w:t xml:space="preserve"> </w:t>
      </w:r>
    </w:p>
    <w:p>
      <w:r>
        <w:t>Change the “path/to/gcc” to your GCC install path:</w:t>
      </w:r>
    </w:p>
    <w:p>
      <w:r>
        <w:drawing>
          <wp:inline distT="0" distB="0" distL="0" distR="0">
            <wp:extent cx="4523740" cy="3041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4523809" cy="304762"/>
                    </a:xfrm>
                    <a:prstGeom prst="rect">
                      <a:avLst/>
                    </a:prstGeom>
                  </pic:spPr>
                </pic:pic>
              </a:graphicData>
            </a:graphic>
          </wp:inline>
        </w:drawing>
      </w:r>
    </w:p>
    <w:p>
      <w:r>
        <w:t>After sourcing this script, the GCC environments have been set up.</w:t>
      </w:r>
    </w:p>
    <w:p>
      <w:pPr>
        <w:pStyle w:val="30"/>
        <w:numPr>
          <w:ilvl w:val="0"/>
          <w:numId w:val="3"/>
        </w:numPr>
        <w:ind w:firstLineChars="0"/>
        <w:rPr>
          <w:b/>
        </w:rPr>
      </w:pPr>
      <w:r>
        <w:rPr>
          <w:rFonts w:hint="eastAsia"/>
          <w:b/>
        </w:rPr>
        <w:t>S</w:t>
      </w:r>
      <w:r>
        <w:rPr>
          <w:b/>
        </w:rPr>
        <w:t>et LodeStar Environments</w:t>
      </w:r>
    </w:p>
    <w:p>
      <w:r>
        <w:rPr>
          <w:rFonts w:hint="eastAsia"/>
        </w:rPr>
        <w:t>S</w:t>
      </w:r>
      <w:r>
        <w:t xml:space="preserve">et LodeStar environments </w:t>
      </w:r>
      <w:r>
        <w:rPr>
          <w:rFonts w:hint="eastAsia"/>
        </w:rPr>
        <w:t>（including GCC environment and other environments）</w:t>
      </w:r>
      <w:r>
        <w:t xml:space="preserve"> are simple, and a LodeStar has been installed in a reachable path:</w:t>
      </w:r>
    </w:p>
    <w:p>
      <w:pPr>
        <w:ind w:firstLine="420"/>
      </w:pPr>
      <w:r>
        <w:rPr>
          <w:color w:val="FF0000"/>
        </w:rPr>
        <w:t>/afs/ihep.ac.cn/soft/LHAASO/LodeStar-SLC6/Pre-Release/L18-Pre1</w:t>
      </w:r>
    </w:p>
    <w:p>
      <w:r>
        <w:t>So the command is:</w:t>
      </w:r>
    </w:p>
    <w:p>
      <w:pPr>
        <w:ind w:firstLine="420"/>
        <w:rPr>
          <w:sz w:val="21"/>
          <w:szCs w:val="21"/>
        </w:rPr>
      </w:pPr>
      <w:r>
        <w:rPr>
          <w:rFonts w:hint="eastAsia"/>
          <w:sz w:val="21"/>
          <w:szCs w:val="21"/>
        </w:rPr>
        <w:t>$</w:t>
      </w:r>
      <w:r>
        <w:rPr>
          <w:sz w:val="21"/>
          <w:szCs w:val="21"/>
        </w:rPr>
        <w:t xml:space="preserve"> source /afs/ihep.ac.cn/soft/LHAASO</w:t>
      </w:r>
      <w:r>
        <w:rPr>
          <w:rFonts w:hint="eastAsia"/>
          <w:sz w:val="21"/>
          <w:szCs w:val="21"/>
        </w:rPr>
        <w:t>/</w:t>
      </w:r>
      <w:r>
        <w:rPr>
          <w:sz w:val="21"/>
          <w:szCs w:val="21"/>
        </w:rPr>
        <w:t>LodeStar-SLC6/Pre-Release/L18-Pre1</w:t>
      </w:r>
      <w:r>
        <w:rPr>
          <w:rFonts w:hint="eastAsia"/>
          <w:sz w:val="21"/>
          <w:szCs w:val="21"/>
        </w:rPr>
        <w:t>/</w:t>
      </w:r>
      <w:r>
        <w:rPr>
          <w:sz w:val="21"/>
          <w:szCs w:val="21"/>
        </w:rPr>
        <w:t>setup.sh</w:t>
      </w:r>
    </w:p>
    <w:p>
      <w:pPr>
        <w:widowControl/>
        <w:jc w:val="left"/>
      </w:pPr>
      <w:r>
        <w:br w:type="page"/>
      </w:r>
    </w:p>
    <w:p>
      <w:pPr>
        <w:pStyle w:val="3"/>
      </w:pPr>
      <w:bookmarkStart w:id="26" w:name="_Ref530416363"/>
      <w:bookmarkStart w:id="27" w:name="_Ref530400780"/>
      <w:bookmarkStart w:id="28" w:name="_Ref530400714"/>
      <w:bookmarkStart w:id="29" w:name="_Toc8050279"/>
      <w:bookmarkStart w:id="30" w:name="_Ref530400729"/>
      <w:bookmarkStart w:id="31" w:name="_Ref530400740"/>
      <w:r>
        <w:t>How to use CMT</w:t>
      </w:r>
      <w:bookmarkEnd w:id="26"/>
      <w:bookmarkEnd w:id="27"/>
      <w:bookmarkEnd w:id="28"/>
      <w:bookmarkEnd w:id="29"/>
      <w:bookmarkEnd w:id="30"/>
      <w:bookmarkEnd w:id="31"/>
    </w:p>
    <w:p>
      <w:r>
        <w:rPr>
          <w:rFonts w:hint="eastAsia"/>
        </w:rPr>
        <w:t>Once you</w:t>
      </w:r>
      <w:r>
        <w:t xml:space="preserve"> setup environments, you can have try to use cmt command:</w:t>
      </w:r>
    </w:p>
    <w:p>
      <w:r>
        <w:rPr>
          <w:rFonts w:hint="eastAsia"/>
        </w:rPr>
        <w:t>$</w:t>
      </w:r>
      <w:r>
        <w:t xml:space="preserve"> cmt help</w:t>
      </w:r>
    </w:p>
    <w:p>
      <w:r>
        <w:rPr>
          <w:rFonts w:hint="eastAsia"/>
        </w:rPr>
        <w:t>I</w:t>
      </w:r>
      <w:r>
        <w:t>f the help information shows up, it means that your environments has been setup very well.</w:t>
      </w:r>
    </w:p>
    <w:p>
      <w:pPr>
        <w:pStyle w:val="30"/>
        <w:numPr>
          <w:ilvl w:val="0"/>
          <w:numId w:val="3"/>
        </w:numPr>
        <w:ind w:firstLineChars="0"/>
        <w:rPr>
          <w:b/>
        </w:rPr>
      </w:pPr>
      <w:r>
        <w:rPr>
          <w:b/>
        </w:rPr>
        <w:t xml:space="preserve">Several cmt commands are needed </w:t>
      </w:r>
    </w:p>
    <w:p>
      <w:pPr>
        <w:pStyle w:val="30"/>
        <w:numPr>
          <w:ilvl w:val="0"/>
          <w:numId w:val="4"/>
        </w:numPr>
        <w:ind w:firstLineChars="0"/>
      </w:pPr>
      <w:r>
        <w:rPr>
          <w:color w:val="FF0000"/>
        </w:rPr>
        <w:t xml:space="preserve">cmt br: </w:t>
      </w:r>
      <w:r>
        <w:t>means broadcast. It will trigger all the dependencies to execute the same command.</w:t>
      </w:r>
    </w:p>
    <w:p>
      <w:pPr>
        <w:pStyle w:val="30"/>
        <w:numPr>
          <w:ilvl w:val="0"/>
          <w:numId w:val="4"/>
        </w:numPr>
        <w:ind w:firstLineChars="0"/>
      </w:pPr>
      <w:r>
        <w:rPr>
          <w:color w:val="FF0000"/>
        </w:rPr>
        <w:t>cmt config:</w:t>
      </w:r>
      <w:r>
        <w:t xml:space="preserve"> will generate the scripts to setup the runtime environment and Makefile to build this package.</w:t>
      </w:r>
    </w:p>
    <w:p>
      <w:pPr>
        <w:pStyle w:val="30"/>
        <w:numPr>
          <w:ilvl w:val="0"/>
          <w:numId w:val="4"/>
        </w:numPr>
        <w:ind w:firstLineChars="0"/>
      </w:pPr>
      <w:r>
        <w:rPr>
          <w:color w:val="FF0000"/>
        </w:rPr>
        <w:t>cmt make:</w:t>
      </w:r>
      <w:r>
        <w:t xml:space="preserve"> will invoke the make to build the package.</w:t>
      </w:r>
    </w:p>
    <w:p/>
    <w:p>
      <w:pPr>
        <w:widowControl/>
        <w:jc w:val="left"/>
      </w:pPr>
      <w:r>
        <w:br w:type="page"/>
      </w:r>
    </w:p>
    <w:p>
      <w:pPr>
        <w:pStyle w:val="3"/>
      </w:pPr>
      <w:bookmarkStart w:id="32" w:name="_Toc8050280"/>
      <w:r>
        <w:t>How to use SVN</w:t>
      </w:r>
      <w:bookmarkEnd w:id="32"/>
    </w:p>
    <w:p>
      <w:pPr>
        <w:pStyle w:val="30"/>
        <w:numPr>
          <w:ilvl w:val="0"/>
          <w:numId w:val="3"/>
        </w:numPr>
        <w:ind w:firstLineChars="0"/>
        <w:rPr>
          <w:b/>
        </w:rPr>
      </w:pPr>
      <w:r>
        <w:rPr>
          <w:b/>
        </w:rPr>
        <w:t>LodeStar</w:t>
      </w:r>
      <w:r>
        <w:rPr>
          <w:rFonts w:hint="eastAsia"/>
          <w:b/>
        </w:rPr>
        <w:t xml:space="preserve"> SVN Server has been setup at the following URL:</w:t>
      </w:r>
    </w:p>
    <w:p>
      <w:pPr>
        <w:ind w:firstLine="420"/>
        <w:rPr>
          <w:b/>
        </w:rPr>
      </w:pPr>
      <w:r>
        <w:fldChar w:fldCharType="begin"/>
      </w:r>
      <w:r>
        <w:instrText xml:space="preserve"> HYPERLINK "http://svn.lhaaso.ihep.ac.cn/LodeStar/" </w:instrText>
      </w:r>
      <w:r>
        <w:fldChar w:fldCharType="separate"/>
      </w:r>
      <w:r>
        <w:rPr>
          <w:rStyle w:val="25"/>
          <w:b/>
        </w:rPr>
        <w:t>http://svn.lhaaso.ihep.ac.cn/LodeStar/</w:t>
      </w:r>
      <w:r>
        <w:rPr>
          <w:rStyle w:val="25"/>
          <w:b/>
        </w:rPr>
        <w:fldChar w:fldCharType="end"/>
      </w:r>
    </w:p>
    <w:p>
      <w:pPr>
        <w:pStyle w:val="30"/>
        <w:numPr>
          <w:ilvl w:val="0"/>
          <w:numId w:val="3"/>
        </w:numPr>
        <w:ind w:firstLineChars="0"/>
        <w:rPr>
          <w:b/>
        </w:rPr>
      </w:pPr>
      <w:r>
        <w:rPr>
          <w:rFonts w:hint="eastAsia"/>
          <w:b/>
        </w:rPr>
        <w:t xml:space="preserve">SVN </w:t>
      </w:r>
      <w:r>
        <w:rPr>
          <w:b/>
        </w:rPr>
        <w:t>Commands</w:t>
      </w:r>
    </w:p>
    <w:p>
      <w:pPr>
        <w:widowControl/>
        <w:jc w:val="left"/>
      </w:pPr>
      <w:r>
        <w:rPr>
          <w:color w:val="BFBFBF" w:themeColor="background1" w:themeShade="BF"/>
        </w:rPr>
        <w:t># checkout the code :</w:t>
      </w:r>
    </w:p>
    <w:p>
      <w:pPr>
        <w:widowControl/>
        <w:jc w:val="left"/>
      </w:pPr>
      <w:r>
        <w:t>$ svn co http://svn.lhaaso.ihep.ac.cn/LodeStar/offline/trunk/</w:t>
      </w:r>
    </w:p>
    <w:p>
      <w:pPr>
        <w:widowControl/>
        <w:jc w:val="left"/>
        <w:rPr>
          <w:color w:val="BFBFBF" w:themeColor="background1" w:themeShade="BF"/>
        </w:rPr>
      </w:pPr>
      <w:r>
        <w:rPr>
          <w:color w:val="BFBFBF" w:themeColor="background1" w:themeShade="BF"/>
        </w:rPr>
        <w:t># if already exists , should update the code :</w:t>
      </w:r>
    </w:p>
    <w:p>
      <w:pPr>
        <w:widowControl/>
        <w:jc w:val="left"/>
      </w:pPr>
      <w:r>
        <w:t>$ cd offline</w:t>
      </w:r>
    </w:p>
    <w:p>
      <w:pPr>
        <w:widowControl/>
        <w:jc w:val="left"/>
      </w:pPr>
      <w:r>
        <w:t>$ svn update</w:t>
      </w:r>
    </w:p>
    <w:p>
      <w:pPr>
        <w:widowControl/>
        <w:jc w:val="left"/>
        <w:rPr>
          <w:color w:val="BFBFBF" w:themeColor="background1" w:themeShade="BF"/>
        </w:rPr>
      </w:pPr>
      <w:r>
        <w:rPr>
          <w:color w:val="BFBFBF" w:themeColor="background1" w:themeShade="BF"/>
        </w:rPr>
        <w:t># see current info</w:t>
      </w:r>
    </w:p>
    <w:p>
      <w:pPr>
        <w:widowControl/>
        <w:jc w:val="left"/>
      </w:pPr>
      <w:r>
        <w:t>$ svn info</w:t>
      </w:r>
    </w:p>
    <w:p>
      <w:pPr>
        <w:widowControl/>
        <w:jc w:val="left"/>
        <w:rPr>
          <w:color w:val="BFBFBF" w:themeColor="background1" w:themeShade="BF"/>
        </w:rPr>
      </w:pPr>
      <w:r>
        <w:rPr>
          <w:color w:val="BFBFBF" w:themeColor="background1" w:themeShade="BF"/>
        </w:rPr>
        <w:t># if modify the code , compare the difference</w:t>
      </w:r>
    </w:p>
    <w:p>
      <w:pPr>
        <w:widowControl/>
        <w:jc w:val="left"/>
      </w:pPr>
      <w:r>
        <w:t>$ svn status</w:t>
      </w:r>
    </w:p>
    <w:p>
      <w:pPr>
        <w:widowControl/>
        <w:jc w:val="left"/>
      </w:pPr>
      <w:r>
        <w:t>$ svn diff</w:t>
      </w:r>
    </w:p>
    <w:p>
      <w:pPr>
        <w:widowControl/>
        <w:jc w:val="left"/>
        <w:rPr>
          <w:color w:val="BFBFBF" w:themeColor="background1" w:themeShade="BF"/>
        </w:rPr>
      </w:pPr>
      <w:r>
        <w:rPr>
          <w:color w:val="BFBFBF" w:themeColor="background1" w:themeShade="BF"/>
        </w:rPr>
        <w:t># if you want to track a new file :</w:t>
      </w:r>
    </w:p>
    <w:p>
      <w:pPr>
        <w:widowControl/>
        <w:jc w:val="left"/>
      </w:pPr>
      <w:r>
        <w:t>$ svn add new_file</w:t>
      </w:r>
    </w:p>
    <w:p>
      <w:pPr>
        <w:widowControl/>
        <w:jc w:val="left"/>
        <w:rPr>
          <w:color w:val="BFBFBF" w:themeColor="background1" w:themeShade="BF"/>
        </w:rPr>
      </w:pPr>
      <w:r>
        <w:rPr>
          <w:color w:val="BFBFBF" w:themeColor="background1" w:themeShade="BF"/>
        </w:rPr>
        <w:t># if you have the permission to check in the code :</w:t>
      </w:r>
    </w:p>
    <w:p>
      <w:pPr>
        <w:widowControl/>
        <w:jc w:val="left"/>
      </w:pPr>
      <w:r>
        <w:t>$ svn ci -m " some notes about this commit "</w:t>
      </w:r>
    </w:p>
    <w:p>
      <w:pPr>
        <w:widowControl/>
        <w:jc w:val="left"/>
      </w:pPr>
      <w:r>
        <w:br w:type="page"/>
      </w:r>
    </w:p>
    <w:p>
      <w:pPr>
        <w:pStyle w:val="3"/>
      </w:pPr>
      <w:bookmarkStart w:id="33" w:name="_Toc8050281"/>
      <w:r>
        <w:t>How to Run HelloWorld</w:t>
      </w:r>
      <w:bookmarkEnd w:id="33"/>
    </w:p>
    <w:p>
      <w:pPr>
        <w:pStyle w:val="30"/>
        <w:numPr>
          <w:ilvl w:val="0"/>
          <w:numId w:val="5"/>
        </w:numPr>
        <w:ind w:firstLineChars="0"/>
      </w:pPr>
      <w:r>
        <w:t>Login the computing node:</w:t>
      </w:r>
    </w:p>
    <w:p>
      <w:pPr>
        <w:ind w:firstLine="420"/>
      </w:pPr>
      <w:r>
        <w:rPr>
          <w:color w:val="FFFFFF" w:themeColor="background1"/>
          <w:highlight w:val="black"/>
          <w14:textFill>
            <w14:solidFill>
              <w14:schemeClr w14:val="bg1"/>
            </w14:solidFill>
          </w14:textFill>
        </w:rPr>
        <w:t xml:space="preserve">ssh –Y username@lxslc6.ihep.ac.cn </w:t>
      </w:r>
      <w:r>
        <w:t xml:space="preserve"> </w:t>
      </w:r>
    </w:p>
    <w:p>
      <w:pPr>
        <w:pStyle w:val="30"/>
        <w:numPr>
          <w:ilvl w:val="0"/>
          <w:numId w:val="5"/>
        </w:numPr>
        <w:ind w:firstLineChars="0"/>
        <w:rPr>
          <w:rStyle w:val="25"/>
          <w:color w:val="auto"/>
          <w:u w:val="none"/>
        </w:rPr>
      </w:pPr>
      <w:r>
        <w:rPr>
          <w:rStyle w:val="25"/>
          <w:rFonts w:hint="eastAsia"/>
          <w:color w:val="auto"/>
          <w:u w:val="none"/>
        </w:rPr>
        <w:t>Set the GCC version with the below command</w:t>
      </w:r>
      <w:r>
        <w:rPr>
          <w:rStyle w:val="25"/>
          <w:color w:val="auto"/>
          <w:u w:val="none"/>
        </w:rPr>
        <w:t>:</w:t>
      </w:r>
    </w:p>
    <w:p>
      <w:pPr>
        <w:pStyle w:val="30"/>
        <w:widowControl/>
        <w:shd w:val="clear" w:color="auto" w:fill="000000"/>
        <w:ind w:left="480" w:firstLine="0" w:firstLineChars="0"/>
        <w:jc w:val="left"/>
        <w:rPr>
          <w:rStyle w:val="25"/>
          <w:rFonts w:cs="Courier New" w:eastAsiaTheme="minorHAnsi"/>
          <w:color w:val="F4F4F4"/>
          <w:kern w:val="0"/>
          <w:u w:val="none"/>
        </w:rPr>
      </w:pPr>
      <w:r>
        <w:rPr>
          <w:color w:val="FFFFFF" w:themeColor="background1"/>
          <w:highlight w:val="black"/>
          <w14:textFill>
            <w14:solidFill>
              <w14:schemeClr w14:val="bg1"/>
            </w14:solidFill>
          </w14:textFill>
        </w:rPr>
        <w:t>s</w:t>
      </w:r>
      <w:r>
        <w:rPr>
          <w:rFonts w:cs="Courier New" w:eastAsiaTheme="minorHAnsi"/>
          <w:color w:val="F4F4F4"/>
          <w:kern w:val="0"/>
        </w:rPr>
        <w:t>ource /afs/ source</w:t>
      </w:r>
      <w:r>
        <w:rPr>
          <w:color w:val="FFFFFF" w:themeColor="background1"/>
          <w:highlight w:val="black"/>
          <w14:textFill>
            <w14:solidFill>
              <w14:schemeClr w14:val="bg1"/>
            </w14:solidFill>
          </w14:textFill>
        </w:rPr>
        <w:t xml:space="preserve"> /afs/ihep.ac.cn/soft/LHAASO/LodeStar-SLC6/setgcc494.sh</w:t>
      </w:r>
    </w:p>
    <w:p>
      <w:pPr>
        <w:pStyle w:val="30"/>
        <w:numPr>
          <w:ilvl w:val="0"/>
          <w:numId w:val="5"/>
        </w:numPr>
        <w:ind w:firstLineChars="0"/>
        <w:jc w:val="left"/>
      </w:pPr>
      <w:r>
        <w:t>Setup the environment of LodeStar, which has been installed in public directory:</w:t>
      </w:r>
    </w:p>
    <w:p>
      <w:pPr>
        <w:pStyle w:val="30"/>
        <w:widowControl/>
        <w:shd w:val="clear" w:color="auto" w:fill="000000"/>
        <w:ind w:left="480" w:firstLine="0" w:firstLineChars="0"/>
        <w:jc w:val="left"/>
        <w:rPr>
          <w:rFonts w:cs="Courier New" w:eastAsiaTheme="minorHAnsi"/>
          <w:color w:val="F4F4F4"/>
          <w:kern w:val="0"/>
        </w:rPr>
      </w:pPr>
      <w:r>
        <w:rPr>
          <w:color w:val="FFFFFF" w:themeColor="background1"/>
          <w:highlight w:val="black"/>
          <w14:textFill>
            <w14:solidFill>
              <w14:schemeClr w14:val="bg1"/>
            </w14:solidFill>
          </w14:textFill>
        </w:rPr>
        <w:t>s</w:t>
      </w:r>
      <w:r>
        <w:rPr>
          <w:rFonts w:cs="Courier New" w:eastAsiaTheme="minorHAnsi"/>
          <w:color w:val="F4F4F4"/>
          <w:kern w:val="0"/>
        </w:rPr>
        <w:t>ource /afs/ihep.ac.cn/soft/LHAA</w:t>
      </w:r>
      <w:r>
        <w:rPr>
          <w:color w:val="FFFFFF" w:themeColor="background1"/>
          <w:highlight w:val="black"/>
          <w14:textFill>
            <w14:solidFill>
              <w14:schemeClr w14:val="bg1"/>
            </w14:solidFill>
          </w14:textFill>
        </w:rPr>
        <w:t>SO/LodeStar-SLC6/Pre-Release/LPre1/setup.csh</w:t>
      </w:r>
    </w:p>
    <w:p>
      <w:pPr>
        <w:pStyle w:val="30"/>
        <w:numPr>
          <w:ilvl w:val="0"/>
          <w:numId w:val="6"/>
        </w:numPr>
        <w:ind w:firstLineChars="0"/>
      </w:pPr>
      <w:r>
        <w:t>Create your own software project:</w:t>
      </w:r>
    </w:p>
    <w:p>
      <w:pPr>
        <w:ind w:left="480" w:leftChars="200"/>
      </w:pPr>
      <w:r>
        <w:rPr>
          <w:color w:val="FFFFFF" w:themeColor="background1"/>
          <w:highlight w:val="black"/>
          <w14:textFill>
            <w14:solidFill>
              <w14:schemeClr w14:val="bg1"/>
            </w14:solidFill>
          </w14:textFill>
        </w:rPr>
        <w:t>cmt create_project workarea</w:t>
      </w:r>
      <w:r>
        <w:rPr>
          <w:color w:val="FFFFFF" w:themeColor="background1"/>
          <w14:textFill>
            <w14:solidFill>
              <w14:schemeClr w14:val="bg1"/>
            </w14:solidFill>
          </w14:textFill>
        </w:rPr>
        <w:t xml:space="preserve"> </w:t>
      </w:r>
      <w:r>
        <w:t xml:space="preserve"> </w:t>
      </w:r>
    </w:p>
    <w:p>
      <w:pPr>
        <w:ind w:left="480" w:leftChars="200"/>
      </w:pPr>
      <w:r>
        <w:t>The directory, workarea, will be automatically created with the sub-directory, cmt.</w:t>
      </w:r>
    </w:p>
    <w:p>
      <w:pPr>
        <w:pStyle w:val="30"/>
        <w:numPr>
          <w:ilvl w:val="0"/>
          <w:numId w:val="6"/>
        </w:numPr>
        <w:ind w:firstLineChars="0"/>
      </w:pPr>
      <w:r>
        <w:t>Enter the directory:</w:t>
      </w:r>
    </w:p>
    <w:p>
      <w:pPr>
        <w:ind w:left="480" w:leftChars="200"/>
        <w:rPr>
          <w:color w:val="FFFFFF" w:themeColor="background1"/>
          <w14:textFill>
            <w14:solidFill>
              <w14:schemeClr w14:val="bg1"/>
            </w14:solidFill>
          </w14:textFill>
        </w:rPr>
      </w:pPr>
      <w:r>
        <w:rPr>
          <w:color w:val="FFFFFF" w:themeColor="background1"/>
          <w:highlight w:val="black"/>
          <w14:textFill>
            <w14:solidFill>
              <w14:schemeClr w14:val="bg1"/>
            </w14:solidFill>
          </w14:textFill>
        </w:rPr>
        <w:t>cd workarea/cmt/</w:t>
      </w:r>
    </w:p>
    <w:p>
      <w:pPr>
        <w:ind w:firstLine="480"/>
        <w:rPr>
          <w:color w:val="FFFFFF" w:themeColor="background1"/>
          <w14:textFill>
            <w14:solidFill>
              <w14:schemeClr w14:val="bg1"/>
            </w14:solidFill>
          </w14:textFill>
        </w:rPr>
      </w:pPr>
      <w:r>
        <w:rPr>
          <w:color w:val="000000" w:themeColor="text1"/>
          <w14:textFill>
            <w14:solidFill>
              <w14:schemeClr w14:val="tx1"/>
            </w14:solidFill>
          </w14:textFill>
        </w:rPr>
        <w:t>Modify the project configuration file, project.cmt, and add one line:</w:t>
      </w:r>
    </w:p>
    <w:p>
      <w:pPr>
        <w:ind w:firstLine="480"/>
        <w:rPr>
          <w:color w:val="FFFFFF" w:themeColor="background1"/>
          <w14:textFill>
            <w14:solidFill>
              <w14:schemeClr w14:val="bg1"/>
            </w14:solidFill>
          </w14:textFill>
        </w:rPr>
      </w:pPr>
      <w:r>
        <w:rPr>
          <w:color w:val="FFFFFF" w:themeColor="background1"/>
          <w:highlight w:val="black"/>
          <w14:textFill>
            <w14:solidFill>
              <w14:schemeClr w14:val="bg1"/>
            </w14:solidFill>
          </w14:textFill>
        </w:rPr>
        <w:t>use offline</w:t>
      </w:r>
      <w:r>
        <w:rPr>
          <w:color w:val="000000" w:themeColor="text1"/>
          <w14:textFill>
            <w14:solidFill>
              <w14:schemeClr w14:val="tx1"/>
            </w14:solidFill>
          </w14:textFill>
        </w:rPr>
        <w:t xml:space="preserve"> </w:t>
      </w:r>
    </w:p>
    <w:p>
      <w:pPr>
        <w:ind w:firstLine="480"/>
        <w:rPr>
          <w:color w:val="FFFFFF" w:themeColor="background1"/>
          <w14:textFill>
            <w14:solidFill>
              <w14:schemeClr w14:val="bg1"/>
            </w14:solidFill>
          </w14:textFill>
        </w:rPr>
      </w:pPr>
      <w:r>
        <w:rPr>
          <w:color w:val="000000" w:themeColor="text1"/>
          <w14:textFill>
            <w14:solidFill>
              <w14:schemeClr w14:val="tx1"/>
            </w14:solidFill>
          </w14:textFill>
        </w:rPr>
        <w:t>For example:</w:t>
      </w:r>
    </w:p>
    <w:p>
      <w:pPr>
        <w:ind w:firstLine="480"/>
        <w:rPr>
          <w:color w:val="FFFFFF" w:themeColor="background1"/>
          <w14:textFill>
            <w14:solidFill>
              <w14:schemeClr w14:val="bg1"/>
            </w14:solidFill>
          </w14:textFill>
        </w:rPr>
      </w:pPr>
      <w:r>
        <w:rPr>
          <w:color w:val="FFFFFF" w:themeColor="background1"/>
          <w:highlight w:val="black"/>
          <w14:textFill>
            <w14:solidFill>
              <w14:schemeClr w14:val="bg1"/>
            </w14:solidFill>
          </w14:textFill>
        </w:rPr>
        <w:t>vim project.cmt</w:t>
      </w:r>
    </w:p>
    <w:p>
      <w:pPr>
        <w:rPr>
          <w:color w:val="000000" w:themeColor="text1"/>
          <w14:textFill>
            <w14:solidFill>
              <w14:schemeClr w14:val="tx1"/>
            </w14:solidFill>
          </w14:textFill>
        </w:rPr>
      </w:pPr>
      <w:r>
        <w:rPr>
          <w:color w:val="000000" w:themeColor="text1"/>
          <w14:textFill>
            <w14:solidFill>
              <w14:schemeClr w14:val="tx1"/>
            </w14:solidFill>
          </w14:textFill>
        </w:rPr>
        <w:t xml:space="preserve">    As below:</w:t>
      </w:r>
    </w:p>
    <w:p>
      <w:pPr>
        <w:ind w:left="480" w:leftChars="200"/>
        <w:rPr>
          <w:color w:val="FFFFFF" w:themeColor="background1"/>
          <w14:textFill>
            <w14:solidFill>
              <w14:schemeClr w14:val="bg1"/>
            </w14:solidFill>
          </w14:textFill>
        </w:rPr>
      </w:pPr>
      <w:r>
        <w:rPr>
          <w:color w:val="FFFFFF" w:themeColor="background1"/>
          <w14:textFill>
            <w14:solidFill>
              <w14:schemeClr w14:val="bg1"/>
            </w14:solidFill>
          </w14:textFill>
        </w:rPr>
        <w:drawing>
          <wp:inline distT="0" distB="0" distL="0" distR="0">
            <wp:extent cx="1880235" cy="7829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1937896" cy="807457"/>
                    </a:xfrm>
                    <a:prstGeom prst="rect">
                      <a:avLst/>
                    </a:prstGeom>
                  </pic:spPr>
                </pic:pic>
              </a:graphicData>
            </a:graphic>
          </wp:inline>
        </w:drawing>
      </w:r>
    </w:p>
    <w:p>
      <w:pPr>
        <w:pStyle w:val="30"/>
        <w:numPr>
          <w:ilvl w:val="0"/>
          <w:numId w:val="7"/>
        </w:numPr>
        <w:ind w:firstLineChars="0"/>
        <w:rPr>
          <w:color w:val="000000" w:themeColor="text1"/>
          <w14:textFill>
            <w14:solidFill>
              <w14:schemeClr w14:val="tx1"/>
            </w14:solidFill>
          </w14:textFill>
        </w:rPr>
      </w:pPr>
      <w:r>
        <w:rPr>
          <w:color w:val="000000" w:themeColor="text1"/>
          <w14:textFill>
            <w14:solidFill>
              <w14:schemeClr w14:val="tx1"/>
            </w14:solidFill>
          </w14:textFill>
        </w:rPr>
        <w:t xml:space="preserve">Go back to the parent directory: </w:t>
      </w:r>
    </w:p>
    <w:p>
      <w:pPr>
        <w:ind w:left="480" w:leftChars="200"/>
        <w:rPr>
          <w:color w:val="FFFFFF" w:themeColor="background1"/>
          <w14:textFill>
            <w14:solidFill>
              <w14:schemeClr w14:val="bg1"/>
            </w14:solidFill>
          </w14:textFill>
        </w:rPr>
      </w:pPr>
      <w:r>
        <w:rPr>
          <w:color w:val="FFFFFF" w:themeColor="background1"/>
          <w:highlight w:val="black"/>
          <w14:textFill>
            <w14:solidFill>
              <w14:schemeClr w14:val="bg1"/>
            </w14:solidFill>
          </w14:textFill>
        </w:rPr>
        <w:t>cd ../</w:t>
      </w:r>
    </w:p>
    <w:p>
      <w:pPr>
        <w:pStyle w:val="30"/>
        <w:numPr>
          <w:ilvl w:val="0"/>
          <w:numId w:val="7"/>
        </w:numPr>
        <w:ind w:firstLineChars="0"/>
      </w:pPr>
      <w:r>
        <w:t>Checkout the Examples package from SVN server:</w:t>
      </w:r>
    </w:p>
    <w:p>
      <w:pPr>
        <w:pStyle w:val="30"/>
        <w:widowControl/>
        <w:shd w:val="clear" w:color="auto" w:fill="000000"/>
        <w:ind w:left="480" w:firstLine="0" w:firstLineChars="0"/>
        <w:jc w:val="left"/>
        <w:rPr>
          <w:rFonts w:cs="Courier New" w:eastAsiaTheme="minorHAnsi"/>
          <w:color w:val="F4F4F4"/>
          <w:kern w:val="0"/>
        </w:rPr>
      </w:pPr>
      <w:r>
        <w:rPr>
          <w:rFonts w:cs="Courier New" w:eastAsiaTheme="minorHAnsi"/>
          <w:color w:val="F4F4F4"/>
          <w:kern w:val="0"/>
        </w:rPr>
        <w:t>svn co http://svn.lhaaso.ihep.ac.cn/LodeStar/offline/trunk/Examples/HelloWorld</w:t>
      </w:r>
    </w:p>
    <w:p>
      <w:pPr>
        <w:pStyle w:val="30"/>
        <w:numPr>
          <w:ilvl w:val="0"/>
          <w:numId w:val="7"/>
        </w:numPr>
        <w:ind w:firstLineChars="0"/>
      </w:pPr>
      <w:r>
        <w:t>The HelloWorld package will be available in your current directory, and it contains several sub-directory in the following:</w:t>
      </w:r>
    </w:p>
    <w:p>
      <w:pPr>
        <w:pStyle w:val="30"/>
        <w:ind w:left="480" w:firstLine="0" w:firstLineChars="0"/>
      </w:pPr>
      <w:r>
        <w:drawing>
          <wp:inline distT="0" distB="0" distL="0" distR="0">
            <wp:extent cx="4571365" cy="109474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571429" cy="1095238"/>
                    </a:xfrm>
                    <a:prstGeom prst="rect">
                      <a:avLst/>
                    </a:prstGeom>
                  </pic:spPr>
                </pic:pic>
              </a:graphicData>
            </a:graphic>
          </wp:inline>
        </w:drawing>
      </w:r>
    </w:p>
    <w:p>
      <w:pPr>
        <w:pStyle w:val="30"/>
        <w:numPr>
          <w:ilvl w:val="0"/>
          <w:numId w:val="8"/>
        </w:numPr>
        <w:ind w:firstLineChars="0"/>
      </w:pPr>
      <w:r>
        <w:rPr>
          <w:color w:val="FF0000"/>
        </w:rPr>
        <w:t>cmt</w:t>
      </w:r>
      <w:r>
        <w:t>: a requirements file, which is used for generate setup.*sh and Makefile; setup.*sh is used to setup the runtime environment for this package; and Makefile is used to compile and install this package.</w:t>
      </w:r>
    </w:p>
    <w:p>
      <w:pPr>
        <w:pStyle w:val="30"/>
        <w:numPr>
          <w:ilvl w:val="0"/>
          <w:numId w:val="8"/>
        </w:numPr>
        <w:ind w:firstLineChars="0"/>
      </w:pPr>
      <w:r>
        <w:rPr>
          <w:color w:val="FF0000"/>
        </w:rPr>
        <w:t>HelloWorld:</w:t>
      </w:r>
      <w:r>
        <w:t xml:space="preserve"> for the public header files (*.h).</w:t>
      </w:r>
    </w:p>
    <w:p>
      <w:pPr>
        <w:pStyle w:val="30"/>
        <w:numPr>
          <w:ilvl w:val="0"/>
          <w:numId w:val="8"/>
        </w:numPr>
        <w:ind w:firstLineChars="0"/>
      </w:pPr>
      <w:r>
        <w:rPr>
          <w:color w:val="FF0000"/>
        </w:rPr>
        <w:t>src:</w:t>
      </w:r>
      <w:r>
        <w:t xml:space="preserve"> for the implementation files (*.cc) or private header files (*.h).</w:t>
      </w:r>
    </w:p>
    <w:p>
      <w:pPr>
        <w:pStyle w:val="30"/>
        <w:numPr>
          <w:ilvl w:val="0"/>
          <w:numId w:val="8"/>
        </w:numPr>
        <w:ind w:firstLineChars="0"/>
      </w:pPr>
      <w:r>
        <w:rPr>
          <w:color w:val="FF0000"/>
        </w:rPr>
        <w:t xml:space="preserve">python: </w:t>
      </w:r>
      <w:r>
        <w:t>for the default python file for loading the shared libraries of this package into framework.</w:t>
      </w:r>
    </w:p>
    <w:p>
      <w:pPr>
        <w:pStyle w:val="30"/>
        <w:numPr>
          <w:ilvl w:val="0"/>
          <w:numId w:val="8"/>
        </w:numPr>
        <w:ind w:firstLineChars="0"/>
      </w:pPr>
      <w:r>
        <w:rPr>
          <w:color w:val="FF0000"/>
        </w:rPr>
        <w:t xml:space="preserve">share: </w:t>
      </w:r>
      <w:r>
        <w:t>for the python scripts to run this example.</w:t>
      </w:r>
    </w:p>
    <w:p>
      <w:pPr>
        <w:pStyle w:val="30"/>
        <w:numPr>
          <w:ilvl w:val="0"/>
          <w:numId w:val="7"/>
        </w:numPr>
        <w:ind w:firstLineChars="0"/>
      </w:pPr>
      <w:r>
        <w:t>Enter this package:</w:t>
      </w:r>
    </w:p>
    <w:p>
      <w:pPr>
        <w:pStyle w:val="30"/>
        <w:ind w:left="480" w:firstLine="0" w:firstLineChars="0"/>
        <w:rPr>
          <w:color w:val="FFFFFF" w:themeColor="background1"/>
          <w14:textFill>
            <w14:solidFill>
              <w14:schemeClr w14:val="bg1"/>
            </w14:solidFill>
          </w14:textFill>
        </w:rPr>
      </w:pPr>
      <w:r>
        <w:rPr>
          <w:color w:val="FFFFFF" w:themeColor="background1"/>
          <w:highlight w:val="black"/>
          <w14:textFill>
            <w14:solidFill>
              <w14:schemeClr w14:val="bg1"/>
            </w14:solidFill>
          </w14:textFill>
        </w:rPr>
        <w:t>cd HelloWorld/cmt</w:t>
      </w:r>
    </w:p>
    <w:p>
      <w:pPr>
        <w:pStyle w:val="30"/>
        <w:ind w:left="480" w:firstLine="0" w:firstLineChars="0"/>
      </w:pPr>
      <w:r>
        <w:t>There is a configuration file, requirements, which define the way to compile this package.</w:t>
      </w:r>
    </w:p>
    <w:p>
      <w:pPr>
        <w:pStyle w:val="30"/>
        <w:numPr>
          <w:ilvl w:val="0"/>
          <w:numId w:val="7"/>
        </w:numPr>
        <w:ind w:firstLineChars="0"/>
      </w:pPr>
      <w:r>
        <w:t>The command below is used to configure this package according to the requirements file:</w:t>
      </w:r>
    </w:p>
    <w:p>
      <w:pPr>
        <w:pStyle w:val="30"/>
        <w:ind w:left="480" w:firstLine="0" w:firstLineChars="0"/>
      </w:pPr>
      <w:r>
        <w:rPr>
          <w:color w:val="FFFFFF" w:themeColor="background1"/>
          <w:highlight w:val="black"/>
          <w14:textFill>
            <w14:solidFill>
              <w14:schemeClr w14:val="bg1"/>
            </w14:solidFill>
          </w14:textFill>
        </w:rPr>
        <w:t>cmt br cmt config</w:t>
      </w:r>
    </w:p>
    <w:p>
      <w:pPr>
        <w:pStyle w:val="30"/>
        <w:numPr>
          <w:ilvl w:val="0"/>
          <w:numId w:val="7"/>
        </w:numPr>
        <w:ind w:firstLineChars="0"/>
      </w:pPr>
      <w:r>
        <w:t>The command below is used to compile this package:</w:t>
      </w:r>
    </w:p>
    <w:p>
      <w:pPr>
        <w:pStyle w:val="30"/>
        <w:ind w:left="480" w:firstLine="0" w:firstLineChars="0"/>
      </w:pPr>
      <w:r>
        <w:rPr>
          <w:color w:val="FFFFFF" w:themeColor="background1"/>
          <w:highlight w:val="black"/>
          <w14:textFill>
            <w14:solidFill>
              <w14:schemeClr w14:val="bg1"/>
            </w14:solidFill>
          </w14:textFill>
        </w:rPr>
        <w:t>cmt br cmt make</w:t>
      </w:r>
    </w:p>
    <w:p>
      <w:pPr>
        <w:pStyle w:val="30"/>
        <w:numPr>
          <w:ilvl w:val="0"/>
          <w:numId w:val="7"/>
        </w:numPr>
        <w:ind w:firstLineChars="0"/>
      </w:pPr>
      <w:r>
        <w:t>Setup the environments to run this package:</w:t>
      </w:r>
    </w:p>
    <w:p>
      <w:pPr>
        <w:pStyle w:val="30"/>
        <w:ind w:left="480" w:firstLine="0" w:firstLineChars="0"/>
      </w:pPr>
      <w:r>
        <w:rPr>
          <w:color w:val="FFFFFF" w:themeColor="background1"/>
          <w:highlight w:val="black"/>
          <w14:textFill>
            <w14:solidFill>
              <w14:schemeClr w14:val="bg1"/>
            </w14:solidFill>
          </w14:textFill>
        </w:rPr>
        <w:t>source setup.sh</w:t>
      </w:r>
    </w:p>
    <w:p>
      <w:pPr>
        <w:pStyle w:val="30"/>
        <w:numPr>
          <w:ilvl w:val="0"/>
          <w:numId w:val="7"/>
        </w:numPr>
        <w:ind w:firstLineChars="0"/>
      </w:pPr>
      <w:r>
        <w:t>The share directory for each package is to place the python script:</w:t>
      </w:r>
    </w:p>
    <w:p>
      <w:pPr>
        <w:pStyle w:val="30"/>
        <w:ind w:left="480" w:firstLine="0" w:firstLineChars="0"/>
      </w:pPr>
      <w:r>
        <w:rPr>
          <w:color w:val="FFFFFF" w:themeColor="background1"/>
          <w:highlight w:val="black"/>
          <w14:textFill>
            <w14:solidFill>
              <w14:schemeClr w14:val="bg1"/>
            </w14:solidFill>
          </w14:textFill>
        </w:rPr>
        <w:t>cd ../share/</w:t>
      </w:r>
    </w:p>
    <w:p>
      <w:pPr>
        <w:pStyle w:val="30"/>
        <w:numPr>
          <w:ilvl w:val="0"/>
          <w:numId w:val="7"/>
        </w:numPr>
        <w:ind w:firstLineChars="0"/>
      </w:pPr>
      <w:r>
        <w:t>Run HelloWorld example:</w:t>
      </w:r>
    </w:p>
    <w:p>
      <w:pPr>
        <w:pStyle w:val="30"/>
        <w:ind w:left="480" w:firstLine="0" w:firstLineChars="0"/>
      </w:pPr>
      <w:r>
        <w:rPr>
          <w:color w:val="FFFFFF" w:themeColor="background1"/>
          <w:highlight w:val="black"/>
          <w14:textFill>
            <w14:solidFill>
              <w14:schemeClr w14:val="bg1"/>
            </w14:solidFill>
          </w14:textFill>
        </w:rPr>
        <w:t>python run.py</w:t>
      </w:r>
    </w:p>
    <w:p>
      <w:pPr>
        <w:widowControl/>
        <w:jc w:val="left"/>
        <w:rPr>
          <w:color w:val="FFFFFF" w:themeColor="background1"/>
          <w14:textFill>
            <w14:solidFill>
              <w14:schemeClr w14:val="bg1"/>
            </w14:solidFill>
          </w14:textFill>
        </w:rPr>
      </w:pPr>
    </w:p>
    <w:p>
      <w:pPr>
        <w:widowControl/>
        <w:jc w:val="left"/>
        <w:rPr>
          <w:color w:val="FFFFFF" w:themeColor="background1"/>
          <w14:textFill>
            <w14:solidFill>
              <w14:schemeClr w14:val="bg1"/>
            </w14:solidFill>
          </w14:textFill>
        </w:rPr>
      </w:pPr>
      <w:r>
        <w:rPr>
          <w:color w:val="FFFFFF" w:themeColor="background1"/>
          <w14:textFill>
            <w14:solidFill>
              <w14:schemeClr w14:val="bg1"/>
            </w14:solidFill>
          </w14:textFill>
        </w:rPr>
        <w:br w:type="page"/>
      </w:r>
    </w:p>
    <w:p>
      <w:pPr>
        <w:pStyle w:val="3"/>
      </w:pPr>
      <w:bookmarkStart w:id="34" w:name="_How_to_develop"/>
      <w:bookmarkEnd w:id="34"/>
      <w:bookmarkStart w:id="35" w:name="_Toc8050282"/>
      <w:r>
        <w:t>How to develop detector simulation</w:t>
      </w:r>
      <w:bookmarkEnd w:id="35"/>
    </w:p>
    <w:p>
      <w:pPr>
        <w:pStyle w:val="4"/>
        <w:rPr>
          <w:sz w:val="28"/>
          <w:szCs w:val="28"/>
        </w:rPr>
      </w:pPr>
      <w:bookmarkStart w:id="36" w:name="_Toc8050283"/>
      <w:r>
        <w:rPr>
          <w:rFonts w:hint="eastAsia"/>
          <w:sz w:val="28"/>
          <w:szCs w:val="28"/>
        </w:rPr>
        <w:t>A</w:t>
      </w:r>
      <w:r>
        <w:rPr>
          <w:sz w:val="28"/>
          <w:szCs w:val="28"/>
        </w:rPr>
        <w:t xml:space="preserve"> Class to get access to G4</w:t>
      </w:r>
      <w:bookmarkEnd w:id="36"/>
    </w:p>
    <w:p>
      <w:r>
        <w:rPr>
          <w:rFonts w:hint="eastAsia"/>
        </w:rPr>
        <w:t>W</w:t>
      </w:r>
      <w:r>
        <w:t>e define a base class named IAnalysisElement to get access to G4 functions.</w:t>
      </w:r>
    </w:p>
    <w:p>
      <w:r>
        <w:drawing>
          <wp:inline distT="0" distB="0" distL="0" distR="0">
            <wp:extent cx="5270500" cy="1955165"/>
            <wp:effectExtent l="0" t="0" r="635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0500" cy="1955165"/>
                    </a:xfrm>
                    <a:prstGeom prst="rect">
                      <a:avLst/>
                    </a:prstGeom>
                  </pic:spPr>
                </pic:pic>
              </a:graphicData>
            </a:graphic>
          </wp:inline>
        </w:drawing>
      </w:r>
    </w:p>
    <w:p>
      <w:r>
        <w:rPr>
          <w:rFonts w:hint="eastAsia"/>
        </w:rPr>
        <w:t>Y</w:t>
      </w:r>
      <w:r>
        <w:t>ou need to define your own AnalysisElement by inheriting from it. There is a G4 example in basic “B2a” directory. Now we define this detector simulation in framework way.</w:t>
      </w:r>
    </w:p>
    <w:p>
      <w:r>
        <w:t>Firstly, we define a class named “DummyAnaMgr”.</w:t>
      </w:r>
    </w:p>
    <w:p>
      <w:r>
        <w:drawing>
          <wp:inline distT="0" distB="0" distL="0" distR="0">
            <wp:extent cx="4419600" cy="21482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4448139" cy="2162439"/>
                    </a:xfrm>
                    <a:prstGeom prst="rect">
                      <a:avLst/>
                    </a:prstGeom>
                  </pic:spPr>
                </pic:pic>
              </a:graphicData>
            </a:graphic>
          </wp:inline>
        </w:drawing>
      </w:r>
    </w:p>
    <w:p>
      <w:pPr>
        <w:pStyle w:val="4"/>
        <w:rPr>
          <w:sz w:val="28"/>
          <w:szCs w:val="28"/>
        </w:rPr>
      </w:pPr>
      <w:bookmarkStart w:id="37" w:name="_Toc8050284"/>
      <w:r>
        <w:rPr>
          <w:rFonts w:hint="eastAsia"/>
          <w:sz w:val="28"/>
          <w:szCs w:val="28"/>
        </w:rPr>
        <w:t>R</w:t>
      </w:r>
      <w:r>
        <w:rPr>
          <w:sz w:val="28"/>
          <w:szCs w:val="28"/>
        </w:rPr>
        <w:t>un/Event/Stacking/Tracking/Stepping Actions</w:t>
      </w:r>
      <w:bookmarkEnd w:id="37"/>
    </w:p>
    <w:p>
      <w:r>
        <w:t xml:space="preserve">If you want to use custom functions in these user actions, just define your own code in the class. For the “B2a” example, it uses custom “Run Action” and “Event Action”, so we just need to redefine the four functions above. </w:t>
      </w:r>
    </w:p>
    <w:p>
      <w:r>
        <w:drawing>
          <wp:inline distT="0" distB="0" distL="0" distR="0">
            <wp:extent cx="5270500" cy="432435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5270500" cy="4324350"/>
                    </a:xfrm>
                    <a:prstGeom prst="rect">
                      <a:avLst/>
                    </a:prstGeom>
                  </pic:spPr>
                </pic:pic>
              </a:graphicData>
            </a:graphic>
          </wp:inline>
        </w:drawing>
      </w:r>
    </w:p>
    <w:p>
      <w:pPr>
        <w:pStyle w:val="4"/>
        <w:rPr>
          <w:sz w:val="28"/>
          <w:szCs w:val="28"/>
        </w:rPr>
      </w:pPr>
      <w:bookmarkStart w:id="38" w:name="_Toc8050285"/>
      <w:r>
        <w:rPr>
          <w:rFonts w:hint="eastAsia"/>
          <w:sz w:val="28"/>
          <w:szCs w:val="28"/>
        </w:rPr>
        <w:t>D</w:t>
      </w:r>
      <w:r>
        <w:rPr>
          <w:sz w:val="28"/>
          <w:szCs w:val="28"/>
        </w:rPr>
        <w:t>etSimFactory</w:t>
      </w:r>
      <w:bookmarkEnd w:id="38"/>
    </w:p>
    <w:p>
      <w:pPr>
        <w:jc w:val="left"/>
      </w:pPr>
      <w:r>
        <w:rPr>
          <w:rFonts w:hint="eastAsia"/>
        </w:rPr>
        <w:t>D</w:t>
      </w:r>
      <w:r>
        <w:t>etSimFactory is a user-end service to set up and organize all the Geant4 related classes. Usually users need to notice that user actions must correspond to the definition: G4VUserDetectorConstruction, G4VUserPhysicsLis and G4VUserPrimaryGeneratorAction has the format of:</w:t>
      </w:r>
    </w:p>
    <w:p>
      <w:r>
        <w:drawing>
          <wp:inline distT="0" distB="0" distL="0" distR="0">
            <wp:extent cx="4161790" cy="965835"/>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stretch>
                      <a:fillRect/>
                    </a:stretch>
                  </pic:blipFill>
                  <pic:spPr>
                    <a:xfrm>
                      <a:off x="0" y="0"/>
                      <a:ext cx="4269546" cy="990740"/>
                    </a:xfrm>
                    <a:prstGeom prst="rect">
                      <a:avLst/>
                    </a:prstGeom>
                  </pic:spPr>
                </pic:pic>
              </a:graphicData>
            </a:graphic>
          </wp:inline>
        </w:drawing>
      </w:r>
    </w:p>
    <w:p>
      <w:r>
        <w:t>For the User Action, LHAASOEventAction, which has been defined in AnalysisElement, you can use as below:</w:t>
      </w:r>
    </w:p>
    <w:p>
      <w:r>
        <w:drawing>
          <wp:inline distT="0" distB="0" distL="0" distR="0">
            <wp:extent cx="3361690" cy="68199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3663118" cy="743610"/>
                    </a:xfrm>
                    <a:prstGeom prst="rect">
                      <a:avLst/>
                    </a:prstGeom>
                  </pic:spPr>
                </pic:pic>
              </a:graphicData>
            </a:graphic>
          </wp:inline>
        </w:drawing>
      </w:r>
    </w:p>
    <w:p>
      <w:r>
        <w:rPr>
          <w:rFonts w:hint="eastAsia"/>
        </w:rPr>
        <w:t>O</w:t>
      </w:r>
      <w:r>
        <w:t>ur user actions are defined like these:</w:t>
      </w:r>
    </w:p>
    <w:p>
      <w:r>
        <w:drawing>
          <wp:inline distT="0" distB="0" distL="0" distR="0">
            <wp:extent cx="5270500" cy="2075180"/>
            <wp:effectExtent l="0" t="0" r="635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70500" cy="2075180"/>
                    </a:xfrm>
                    <a:prstGeom prst="rect">
                      <a:avLst/>
                    </a:prstGeom>
                  </pic:spPr>
                </pic:pic>
              </a:graphicData>
            </a:graphic>
          </wp:inline>
        </w:drawing>
      </w:r>
    </w:p>
    <w:p>
      <w:pPr>
        <w:widowControl/>
        <w:jc w:val="left"/>
      </w:pPr>
      <w:r>
        <w:br w:type="page"/>
      </w:r>
    </w:p>
    <w:p>
      <w:pPr>
        <w:pStyle w:val="3"/>
      </w:pPr>
      <w:bookmarkStart w:id="39" w:name="_Toc8050286"/>
      <w:r>
        <w:t>How to define Event Data</w:t>
      </w:r>
      <w:bookmarkEnd w:id="39"/>
      <w:r>
        <w:t xml:space="preserve"> </w:t>
      </w:r>
    </w:p>
    <w:p>
      <w:pPr>
        <w:pStyle w:val="4"/>
        <w:rPr>
          <w:sz w:val="28"/>
          <w:szCs w:val="28"/>
        </w:rPr>
      </w:pPr>
      <w:bookmarkStart w:id="40" w:name="_Toc8050287"/>
      <w:r>
        <w:rPr>
          <w:rFonts w:hint="eastAsia"/>
          <w:sz w:val="28"/>
          <w:szCs w:val="28"/>
        </w:rPr>
        <w:t>E</w:t>
      </w:r>
      <w:r>
        <w:rPr>
          <w:sz w:val="28"/>
          <w:szCs w:val="28"/>
        </w:rPr>
        <w:t>vent Data Header and Object</w:t>
      </w:r>
      <w:bookmarkEnd w:id="40"/>
    </w:p>
    <w:p>
      <w:pPr>
        <w:ind w:firstLine="420" w:firstLineChars="0"/>
      </w:pPr>
      <w:r>
        <w:t>LordStar provides two base classes for event data model definition – EventObject and HeaderObject. Custom event data model should have inherited from these two classes. Here is an example of DummyEvent.h:</w:t>
      </w:r>
    </w:p>
    <w:p>
      <w:r>
        <w:drawing>
          <wp:inline distT="0" distB="0" distL="0" distR="0">
            <wp:extent cx="3018790" cy="2886710"/>
            <wp:effectExtent l="0" t="0" r="381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3055897" cy="2921974"/>
                    </a:xfrm>
                    <a:prstGeom prst="rect">
                      <a:avLst/>
                    </a:prstGeom>
                  </pic:spPr>
                </pic:pic>
              </a:graphicData>
            </a:graphic>
          </wp:inline>
        </w:drawing>
      </w:r>
    </w:p>
    <w:p>
      <w:r>
        <w:rPr>
          <w:rFonts w:hint="eastAsia"/>
        </w:rPr>
        <w:t>D</w:t>
      </w:r>
      <w:r>
        <w:t>ummyHeader.h:</w:t>
      </w:r>
    </w:p>
    <w:p>
      <w:r>
        <w:drawing>
          <wp:inline distT="0" distB="0" distL="0" distR="0">
            <wp:extent cx="5270500" cy="2927350"/>
            <wp:effectExtent l="0" t="0" r="635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270500" cy="2927350"/>
                    </a:xfrm>
                    <a:prstGeom prst="rect">
                      <a:avLst/>
                    </a:prstGeom>
                  </pic:spPr>
                </pic:pic>
              </a:graphicData>
            </a:graphic>
          </wp:inline>
        </w:drawing>
      </w:r>
    </w:p>
    <w:p>
      <w:r>
        <w:rPr>
          <w:rFonts w:hint="default"/>
        </w:rPr>
        <w:t>Dummy</w:t>
      </w:r>
      <w:r>
        <w:rPr>
          <w:rFonts w:hint="eastAsia"/>
        </w:rPr>
        <w:t>E</w:t>
      </w:r>
      <w:r>
        <w:t>vent contains the real data, while DummyHeader has a reference to DummyEvent, only containing meta data.</w:t>
      </w:r>
    </w:p>
    <w:p>
      <w:pPr>
        <w:ind w:firstLine="420" w:firstLineChars="0"/>
        <w:rPr>
          <w:rFonts w:hint="default"/>
        </w:rPr>
      </w:pPr>
      <w:r>
        <w:t xml:space="preserve">In the directory </w:t>
      </w:r>
      <w:r>
        <w:rPr>
          <w:rFonts w:hint="default"/>
        </w:rPr>
        <w:t>“src” which contains DummyEvent.cc and DummyHeader.cc, you need to create files DummyEventLinkDef.h and DummyHeaderLinkDef.h if you want ROOT dictionary to be produced when compile. A statement in cmt/requirement is also needed: apply_pattern cint_dictionary files=../Event/*.h</w:t>
      </w:r>
    </w:p>
    <w:p>
      <w:pPr>
        <w:ind w:firstLine="420" w:firstLineChars="0"/>
        <w:rPr>
          <w:rFonts w:hint="default"/>
        </w:rPr>
      </w:pPr>
      <w:r>
        <w:rPr>
          <w:rFonts w:hint="default"/>
        </w:rPr>
        <w:t>In src, you also need to add RawEventEDMDef.cc:</w:t>
      </w:r>
    </w:p>
    <w:p>
      <w:pPr>
        <w:ind w:firstLine="420" w:firstLineChars="0"/>
        <w:rPr>
          <w:rFonts w:hint="default"/>
        </w:rPr>
      </w:pPr>
      <w:r>
        <w:rPr>
          <w:rFonts w:hint="default"/>
        </w:rPr>
        <w:t>#include "EDMUtil/BookEDM.h"</w:t>
      </w:r>
    </w:p>
    <w:p>
      <w:pPr>
        <w:ind w:firstLine="420" w:firstLineChars="0"/>
        <w:rPr>
          <w:rFonts w:hint="default"/>
        </w:rPr>
      </w:pPr>
      <w:r>
        <w:rPr>
          <w:rFonts w:hint="default"/>
        </w:rPr>
        <w:t>LHAASO_BOOK_EDM(LHAASO::RawHeader, LHAASO::RawEvent, 777, /Event/RawEvent);</w:t>
      </w:r>
    </w:p>
    <w:p>
      <w:pPr>
        <w:ind w:firstLine="420" w:firstLineChars="0"/>
        <w:rPr>
          <w:rFonts w:hint="default"/>
        </w:rPr>
      </w:pPr>
    </w:p>
    <w:p>
      <w:pPr>
        <w:ind w:firstLine="420" w:firstLineChars="0"/>
      </w:pPr>
      <w:r>
        <w:t>A standard and easy tool, XOD, is provided for defining Event and Header automatically.</w:t>
      </w:r>
    </w:p>
    <w:p>
      <w:pPr>
        <w:pStyle w:val="4"/>
        <w:rPr>
          <w:sz w:val="28"/>
          <w:szCs w:val="28"/>
        </w:rPr>
      </w:pPr>
      <w:bookmarkStart w:id="41" w:name="_Toc8050288"/>
      <w:r>
        <w:rPr>
          <w:rFonts w:hint="eastAsia"/>
          <w:sz w:val="28"/>
          <w:szCs w:val="28"/>
        </w:rPr>
        <w:t>X</w:t>
      </w:r>
      <w:r>
        <w:rPr>
          <w:sz w:val="28"/>
          <w:szCs w:val="28"/>
        </w:rPr>
        <w:t>OD Tool</w:t>
      </w:r>
      <w:bookmarkEnd w:id="41"/>
    </w:p>
    <w:p>
      <w:r>
        <w:t>XOD tool is to generate cpp codes from xml files, and users only need to define xml files in a certain format. We already define the pattern of cmt about XOD. Please follow the steps to define a dummy event package.</w:t>
      </w:r>
    </w:p>
    <w:p>
      <w:pPr>
        <w:pStyle w:val="30"/>
        <w:numPr>
          <w:ilvl w:val="0"/>
          <w:numId w:val="9"/>
        </w:numPr>
        <w:ind w:firstLineChars="0"/>
      </w:pPr>
      <w:r>
        <w:t xml:space="preserve">Create a cmt package using command “ cmt create ”. If you forget it, just refer to “ </w:t>
      </w:r>
      <w:r>
        <w:fldChar w:fldCharType="begin"/>
      </w:r>
      <w:r>
        <w:instrText xml:space="preserve"> REF _Ref530400780 \h </w:instrText>
      </w:r>
      <w:r>
        <w:fldChar w:fldCharType="separate"/>
      </w:r>
      <w:r>
        <w:t>How to use CMT</w:t>
      </w:r>
      <w:r>
        <w:fldChar w:fldCharType="end"/>
      </w:r>
      <w:r>
        <w:t xml:space="preserve"> ”). Your package should have two sub-directories: “cmt” and “src”.</w:t>
      </w:r>
    </w:p>
    <w:p>
      <w:pPr>
        <w:pStyle w:val="30"/>
        <w:numPr>
          <w:ilvl w:val="0"/>
          <w:numId w:val="9"/>
        </w:numPr>
        <w:ind w:firstLineChars="0"/>
      </w:pPr>
      <w:r>
        <w:rPr>
          <w:rFonts w:hint="eastAsia"/>
        </w:rPr>
        <w:t>C</w:t>
      </w:r>
      <w:r>
        <w:t>reate a sub-directory named “xml”, in which xml files should be put in.</w:t>
      </w:r>
    </w:p>
    <w:p>
      <w:pPr>
        <w:pStyle w:val="30"/>
        <w:numPr>
          <w:ilvl w:val="0"/>
          <w:numId w:val="9"/>
        </w:numPr>
        <w:ind w:firstLineChars="0"/>
      </w:pPr>
      <w:r>
        <w:t>Create xml files in “xml” directory. There are two files need: header file and event file. Here we create “DummyHeader.xml” and “DummyEvent.xml”.</w:t>
      </w:r>
    </w:p>
    <w:p>
      <w:pPr>
        <w:ind w:left="360"/>
      </w:pPr>
      <w:r>
        <w:t>Below are the examples of the xml definitions, then we will explain the format.</w:t>
      </w:r>
    </w:p>
    <w:p>
      <w:pPr>
        <w:ind w:firstLine="360"/>
      </w:pPr>
      <w:r>
        <w:rPr>
          <w:rFonts w:hint="eastAsia"/>
        </w:rPr>
        <w:t>D</w:t>
      </w:r>
      <w:r>
        <w:t>ummyHeader:</w:t>
      </w:r>
    </w:p>
    <w:p>
      <w:pPr>
        <w:ind w:left="360"/>
      </w:pPr>
      <w:r>
        <w:drawing>
          <wp:inline distT="0" distB="0" distL="0" distR="0">
            <wp:extent cx="3937635" cy="40906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3946750" cy="4100636"/>
                    </a:xfrm>
                    <a:prstGeom prst="rect">
                      <a:avLst/>
                    </a:prstGeom>
                  </pic:spPr>
                </pic:pic>
              </a:graphicData>
            </a:graphic>
          </wp:inline>
        </w:drawing>
      </w:r>
    </w:p>
    <w:p>
      <w:pPr>
        <w:ind w:left="360"/>
      </w:pPr>
      <w:r>
        <w:rPr>
          <w:rFonts w:hint="eastAsia"/>
        </w:rPr>
        <w:t>D</w:t>
      </w:r>
      <w:r>
        <w:t>ummyEvent:</w:t>
      </w:r>
    </w:p>
    <w:p>
      <w:pPr>
        <w:ind w:left="360"/>
      </w:pPr>
      <w:r>
        <w:drawing>
          <wp:inline distT="0" distB="0" distL="0" distR="0">
            <wp:extent cx="3456940" cy="42189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3457143" cy="4219048"/>
                    </a:xfrm>
                    <a:prstGeom prst="rect">
                      <a:avLst/>
                    </a:prstGeom>
                  </pic:spPr>
                </pic:pic>
              </a:graphicData>
            </a:graphic>
          </wp:inline>
        </w:drawing>
      </w:r>
    </w:p>
    <w:p>
      <w:pPr>
        <w:ind w:left="360"/>
      </w:pPr>
      <w:r>
        <w:rPr>
          <w:rFonts w:hint="eastAsia"/>
        </w:rPr>
        <w:t>F</w:t>
      </w:r>
      <w:r>
        <w:t>or most users, there is no need to concern. Here we just explain the xml description to cpp description.</w:t>
      </w:r>
    </w:p>
    <w:p>
      <w:pPr>
        <w:ind w:left="360"/>
      </w:pPr>
      <w:r>
        <w:t>“&lt;import /&gt;”: Means “#include” in cpp. For example, “&lt;import name="Event/EventObject"/&gt;” in xml means “#include "Event/EventObject.h"”</w:t>
      </w:r>
      <w:r>
        <w:rPr>
          <w:rFonts w:hint="eastAsia"/>
        </w:rPr>
        <w:t xml:space="preserve"> </w:t>
      </w:r>
      <w:r>
        <w:t>in cpp.</w:t>
      </w:r>
    </w:p>
    <w:p>
      <w:pPr>
        <w:ind w:left="360"/>
      </w:pPr>
      <w:r>
        <w:t>“&lt;class/&gt;”: Definition of class. In the example,</w:t>
      </w:r>
    </w:p>
    <w:p>
      <w:pPr>
        <w:ind w:left="360"/>
      </w:pPr>
      <w:r>
        <w:drawing>
          <wp:inline distT="0" distB="0" distL="0" distR="0">
            <wp:extent cx="3019425" cy="6750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a:stretch>
                      <a:fillRect/>
                    </a:stretch>
                  </pic:blipFill>
                  <pic:spPr>
                    <a:xfrm>
                      <a:off x="0" y="0"/>
                      <a:ext cx="3070375" cy="686690"/>
                    </a:xfrm>
                    <a:prstGeom prst="rect">
                      <a:avLst/>
                    </a:prstGeom>
                  </pic:spPr>
                </pic:pic>
              </a:graphicData>
            </a:graphic>
          </wp:inline>
        </w:drawing>
      </w:r>
    </w:p>
    <w:p>
      <w:pPr>
        <w:ind w:left="360" w:firstLine="120" w:firstLineChars="50"/>
      </w:pPr>
      <w:r>
        <w:t>means the class name we defined in cpp.</w:t>
      </w:r>
    </w:p>
    <w:p>
      <w:pPr>
        <w:ind w:left="360" w:firstLine="120" w:firstLineChars="50"/>
      </w:pPr>
      <w:r>
        <w:t>“&lt;base/&gt;”: The class which new class inherit from.</w:t>
      </w:r>
    </w:p>
    <w:p>
      <w:pPr>
        <w:ind w:left="360" w:firstLine="120" w:firstLineChars="50"/>
      </w:pPr>
      <w:r>
        <w:t>“&lt;attribute/&gt;”: Members of the class.</w:t>
      </w:r>
    </w:p>
    <w:p>
      <w:pPr>
        <w:ind w:left="360" w:firstLine="120" w:firstLineChars="50"/>
      </w:pPr>
      <w:r>
        <w:t>“&lt;SmartRelation/&gt;”: Only needed in header xml file. Define reference to event object class.</w:t>
      </w:r>
    </w:p>
    <w:p>
      <w:pPr>
        <w:pStyle w:val="30"/>
        <w:numPr>
          <w:ilvl w:val="0"/>
          <w:numId w:val="9"/>
        </w:numPr>
        <w:ind w:firstLineChars="0"/>
      </w:pPr>
      <w:r>
        <w:rPr>
          <w:rFonts w:hint="eastAsia"/>
        </w:rPr>
        <w:t>W</w:t>
      </w:r>
      <w:r>
        <w:t xml:space="preserve">rite requirement file in “cmt” directory. Here give an example of requirement. file: </w:t>
      </w:r>
      <w:r>
        <w:drawing>
          <wp:inline distT="0" distB="0" distL="0" distR="0">
            <wp:extent cx="5223510" cy="3867785"/>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5246042" cy="3884852"/>
                    </a:xfrm>
                    <a:prstGeom prst="rect">
                      <a:avLst/>
                    </a:prstGeom>
                  </pic:spPr>
                </pic:pic>
              </a:graphicData>
            </a:graphic>
          </wp:inline>
        </w:drawing>
      </w:r>
    </w:p>
    <w:p>
      <w:r>
        <w:t>We have defined the pattern “xod_headers” and “xod_srcs” in framework, so you just need to use this pattern like above. “xod_headers” means xml files while “xod_src” means cpp files.</w:t>
      </w:r>
    </w:p>
    <w:p>
      <w:r>
        <w:t>There’s another pattern you need pay attention, “cint_dictionary”. As both header class and object class inherit from TObject, so we must generate dictionaries using “rootcint” or “rootcling”. Here we define pattern “cint_dictionary” and you just tell it the cpp files.</w:t>
      </w:r>
    </w:p>
    <w:p>
      <w:pPr>
        <w:pStyle w:val="4"/>
        <w:rPr>
          <w:sz w:val="28"/>
          <w:szCs w:val="28"/>
        </w:rPr>
      </w:pPr>
      <w:bookmarkStart w:id="42" w:name="_Toc8050289"/>
      <w:r>
        <w:rPr>
          <w:rFonts w:hint="eastAsia"/>
          <w:sz w:val="28"/>
          <w:szCs w:val="28"/>
        </w:rPr>
        <w:t>E</w:t>
      </w:r>
      <w:r>
        <w:rPr>
          <w:sz w:val="28"/>
          <w:szCs w:val="28"/>
        </w:rPr>
        <w:t>DM Book</w:t>
      </w:r>
      <w:bookmarkEnd w:id="42"/>
    </w:p>
    <w:p>
      <w:r>
        <w:rPr>
          <w:rFonts w:hint="eastAsia"/>
        </w:rPr>
        <w:t>W</w:t>
      </w:r>
      <w:r>
        <w:t>e also need another cpp file used to book event data model so that you can have access to it.</w:t>
      </w:r>
    </w:p>
    <w:p>
      <w:r>
        <w:rPr>
          <w:rFonts w:hint="eastAsia"/>
        </w:rPr>
        <w:t>U</w:t>
      </w:r>
      <w:r>
        <w:t>sually, we define “XXXEDMDef.cc”. Here gives the example of “DummyEDMDef.cc”:</w:t>
      </w:r>
    </w:p>
    <w:p>
      <w:r>
        <w:drawing>
          <wp:inline distT="0" distB="0" distL="0" distR="0">
            <wp:extent cx="5922645" cy="3581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6850714" cy="414943"/>
                    </a:xfrm>
                    <a:prstGeom prst="rect">
                      <a:avLst/>
                    </a:prstGeom>
                  </pic:spPr>
                </pic:pic>
              </a:graphicData>
            </a:graphic>
          </wp:inline>
        </w:drawing>
      </w:r>
    </w:p>
    <w:p>
      <w:r>
        <w:rPr>
          <w:rFonts w:hint="eastAsia"/>
        </w:rPr>
        <w:t>I</w:t>
      </w:r>
      <w:r>
        <w:t>n the macro, the four parameters are header name, object name, priority and storage path.</w:t>
      </w:r>
    </w:p>
    <w:p>
      <w:pPr>
        <w:pStyle w:val="4"/>
        <w:rPr>
          <w:sz w:val="28"/>
          <w:szCs w:val="28"/>
        </w:rPr>
      </w:pPr>
      <w:bookmarkStart w:id="43" w:name="_Toc8050290"/>
      <w:r>
        <w:rPr>
          <w:rFonts w:hint="eastAsia"/>
          <w:sz w:val="28"/>
          <w:szCs w:val="28"/>
        </w:rPr>
        <w:t>C</w:t>
      </w:r>
      <w:r>
        <w:rPr>
          <w:sz w:val="28"/>
          <w:szCs w:val="28"/>
        </w:rPr>
        <w:t>onfig and make</w:t>
      </w:r>
      <w:bookmarkEnd w:id="43"/>
    </w:p>
    <w:p>
      <w:r>
        <w:rPr>
          <w:rFonts w:hint="eastAsia"/>
        </w:rPr>
        <w:t>A</w:t>
      </w:r>
      <w:r>
        <w:t>fter that, you can refer to “</w:t>
      </w:r>
      <w:r>
        <w:fldChar w:fldCharType="begin"/>
      </w:r>
      <w:r>
        <w:instrText xml:space="preserve"> REF _Ref530416363 \h </w:instrText>
      </w:r>
      <w:r>
        <w:fldChar w:fldCharType="separate"/>
      </w:r>
      <w:r>
        <w:t>How to use CMT</w:t>
      </w:r>
      <w:r>
        <w:fldChar w:fldCharType="end"/>
      </w:r>
      <w:r>
        <w:t>” to configure and make this package.</w:t>
      </w:r>
    </w:p>
    <w:p>
      <w:r>
        <w:rPr>
          <w:rFonts w:hint="eastAsia"/>
        </w:rPr>
        <w:t>A</w:t>
      </w:r>
      <w:r>
        <w:t xml:space="preserve"> compiled package should be like this:</w:t>
      </w:r>
    </w:p>
    <w:p>
      <w:r>
        <w:drawing>
          <wp:inline distT="0" distB="0" distL="0" distR="0">
            <wp:extent cx="4438015" cy="523240"/>
            <wp:effectExtent l="0" t="0" r="63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a:stretch>
                      <a:fillRect/>
                    </a:stretch>
                  </pic:blipFill>
                  <pic:spPr>
                    <a:xfrm>
                      <a:off x="0" y="0"/>
                      <a:ext cx="4438095" cy="523810"/>
                    </a:xfrm>
                    <a:prstGeom prst="rect">
                      <a:avLst/>
                    </a:prstGeom>
                  </pic:spPr>
                </pic:pic>
              </a:graphicData>
            </a:graphic>
          </wp:inline>
        </w:drawing>
      </w:r>
    </w:p>
    <w:p>
      <w:r>
        <w:rPr>
          <w:rFonts w:hint="eastAsia"/>
        </w:rPr>
        <w:t>T</w:t>
      </w:r>
      <w:r>
        <w:t xml:space="preserve">hen you can use your event data in your algorithm. </w:t>
      </w:r>
    </w:p>
    <w:p>
      <w:pPr>
        <w:widowControl/>
        <w:jc w:val="left"/>
      </w:pPr>
      <w:r>
        <w:br w:type="page"/>
      </w:r>
    </w:p>
    <w:p>
      <w:pPr>
        <w:pStyle w:val="3"/>
      </w:pPr>
      <w:bookmarkStart w:id="44" w:name="_Toc6926832"/>
      <w:bookmarkStart w:id="45" w:name="_Toc8050291"/>
      <w:bookmarkStart w:id="46" w:name="_Toc6922235"/>
      <w:r>
        <w:rPr>
          <w:rFonts w:hint="eastAsia"/>
        </w:rPr>
        <w:t>H</w:t>
      </w:r>
      <w:r>
        <w:t>ow to write out trees and Ntuples</w:t>
      </w:r>
      <w:bookmarkEnd w:id="44"/>
      <w:bookmarkEnd w:id="45"/>
      <w:bookmarkEnd w:id="46"/>
    </w:p>
    <w:p>
      <w:pPr>
        <w:ind w:firstLine="420" w:firstLineChars="0"/>
      </w:pPr>
      <w:r>
        <w:rPr>
          <w:rFonts w:hint="eastAsia"/>
        </w:rPr>
        <w:t>R</w:t>
      </w:r>
      <w:r>
        <w:t>ootWriter is a service to write trees，Ntuples or histograms into specified root file. Services should be called by algorithms.</w:t>
      </w:r>
      <w:r>
        <w:rPr>
          <w:rFonts w:hint="eastAsia"/>
        </w:rPr>
        <w:t>T</w:t>
      </w:r>
      <w:r>
        <w:t>here is an example how to fill a tree by RootWriter in /offline/Examples/IOTestAlg.</w:t>
      </w:r>
    </w:p>
    <w:p>
      <w:pPr>
        <w:ind w:firstLine="420" w:firstLineChars="0"/>
        <w:rPr>
          <w:rFonts w:hint="default"/>
        </w:rPr>
      </w:pPr>
      <w:r>
        <w:rPr>
          <w:rFonts w:hint="eastAsia"/>
        </w:rPr>
        <w:t>I</w:t>
      </w:r>
      <w:r>
        <w:t xml:space="preserve">n your algorithm: In requirement file, add </w:t>
      </w:r>
      <w:r>
        <w:rPr>
          <w:rFonts w:hint="default"/>
        </w:rPr>
        <w:t>“ use RootWriter v* SniperSvc”</w:t>
      </w:r>
    </w:p>
    <w:p>
      <w:pPr>
        <w:rPr>
          <w:rFonts w:hint="default"/>
        </w:rPr>
      </w:pPr>
      <w:r>
        <w:rPr>
          <w:rFonts w:hint="default"/>
        </w:rPr>
        <w:t>In src file add: “include RootWriter/RootWriter.h”</w:t>
      </w:r>
    </w:p>
    <w:p>
      <w:pPr>
        <w:ind w:firstLine="420" w:firstLineChars="0"/>
      </w:pPr>
      <w:r>
        <w:t>the service should be accessed as following:</w:t>
      </w:r>
    </w:p>
    <w:p>
      <w:r>
        <w:drawing>
          <wp:inline distT="0" distB="0" distL="0" distR="0">
            <wp:extent cx="4493895" cy="2162175"/>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4512165" cy="2170732"/>
                    </a:xfrm>
                    <a:prstGeom prst="rect">
                      <a:avLst/>
                    </a:prstGeom>
                  </pic:spPr>
                </pic:pic>
              </a:graphicData>
            </a:graphic>
          </wp:inline>
        </w:drawing>
      </w:r>
    </w:p>
    <w:p>
      <w:r>
        <w:rPr>
          <w:rFonts w:hint="eastAsia"/>
        </w:rPr>
        <w:t>N</w:t>
      </w:r>
      <w:r>
        <w:t>otice that the method “bookTree” should be executed only once in initialization().</w:t>
      </w:r>
    </w:p>
    <w:p>
      <w:r>
        <w:rPr>
          <w:rFonts w:hint="eastAsia"/>
        </w:rPr>
        <w:t>H</w:t>
      </w:r>
      <w:r>
        <w:t>ere we fill value in execute() by looping events.</w:t>
      </w:r>
    </w:p>
    <w:p>
      <w:r>
        <w:drawing>
          <wp:inline distT="0" distB="0" distL="0" distR="0">
            <wp:extent cx="2505075" cy="1033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2540784" cy="1048074"/>
                    </a:xfrm>
                    <a:prstGeom prst="rect">
                      <a:avLst/>
                    </a:prstGeom>
                  </pic:spPr>
                </pic:pic>
              </a:graphicData>
            </a:graphic>
          </wp:inline>
        </w:drawing>
      </w:r>
    </w:p>
    <w:p>
      <w:r>
        <w:rPr>
          <w:rFonts w:hint="eastAsia"/>
        </w:rPr>
        <w:t>A</w:t>
      </w:r>
      <w:r>
        <w:t>nd in python script, we set the key and name of the file:</w:t>
      </w:r>
    </w:p>
    <w:p>
      <w:r>
        <w:drawing>
          <wp:inline distT="0" distB="0" distL="0" distR="0">
            <wp:extent cx="4038600" cy="1255395"/>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4078188" cy="1268170"/>
                    </a:xfrm>
                    <a:prstGeom prst="rect">
                      <a:avLst/>
                    </a:prstGeom>
                  </pic:spPr>
                </pic:pic>
              </a:graphicData>
            </a:graphic>
          </wp:inline>
        </w:drawing>
      </w:r>
    </w:p>
    <w:p>
      <w:r>
        <w:t>Finally, we get a file named “Writer.root” and it appears:</w:t>
      </w:r>
    </w:p>
    <w:p>
      <w:r>
        <w:rPr>
          <w:rFonts w:hint="eastAsia"/>
        </w:rPr>
        <w:drawing>
          <wp:inline distT="0" distB="0" distL="0" distR="0">
            <wp:extent cx="4600575" cy="30511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24394" cy="3067143"/>
                    </a:xfrm>
                    <a:prstGeom prst="rect">
                      <a:avLst/>
                    </a:prstGeom>
                  </pic:spPr>
                </pic:pic>
              </a:graphicData>
            </a:graphic>
          </wp:inline>
        </w:drawing>
      </w:r>
    </w:p>
    <w:p/>
    <w:p>
      <w:r>
        <w:t>To save ntuple, similar with TTree, Just change the “bookTree()” function to “bookNtuple()”：</w:t>
      </w:r>
    </w:p>
    <w:p>
      <w:r>
        <w:t>In class</w:t>
      </w:r>
    </w:p>
    <w:p>
      <w:r>
        <w:t>TNtuple* ntuple;</w:t>
      </w:r>
    </w:p>
    <w:p>
      <w:r>
        <w:t>In initialize():</w:t>
      </w:r>
    </w:p>
    <w:p>
      <w:pPr>
        <w:rPr>
          <w:rFonts w:hint="default"/>
        </w:rPr>
      </w:pPr>
      <w:r>
        <w:t>ntuple=hs-&gt;bookNtuple(</w:t>
      </w:r>
      <w:r>
        <w:rPr>
          <w:rFonts w:hint="default"/>
        </w:rPr>
        <w:t>“Fkey/dir/nt1/”,”reconstructed ntuple”, "Nevent:mjd:NhitE");</w:t>
      </w:r>
    </w:p>
    <w:p>
      <w:pPr>
        <w:rPr>
          <w:rFonts w:hint="default"/>
        </w:rPr>
      </w:pPr>
      <w:r>
        <w:rPr>
          <w:rFonts w:hint="default"/>
        </w:rPr>
        <w:t>In execute():</w:t>
      </w:r>
    </w:p>
    <w:p>
      <w:pPr>
        <w:rPr>
          <w:rFonts w:hint="default"/>
        </w:rPr>
      </w:pPr>
      <w:r>
        <w:rPr>
          <w:rFonts w:hint="default"/>
        </w:rPr>
        <w:t>Double ntu[3];</w:t>
      </w:r>
    </w:p>
    <w:p>
      <w:pPr>
        <w:rPr>
          <w:rFonts w:hint="default"/>
        </w:rPr>
      </w:pPr>
      <w:r>
        <w:rPr>
          <w:rFonts w:hint="default"/>
        </w:rPr>
        <w:t>ntu[0]=xxxx; ntu[1]=xxx; ntu[2]=xxxx;</w:t>
      </w:r>
    </w:p>
    <w:p>
      <w:r>
        <w:rPr>
          <w:rFonts w:hint="eastAsia"/>
        </w:rPr>
        <w:t>nt</w:t>
      </w:r>
      <w:r>
        <w:rPr>
          <w:rFonts w:hint="default"/>
        </w:rPr>
        <w:t>uple</w:t>
      </w:r>
      <w:r>
        <w:rPr>
          <w:rFonts w:hint="eastAsia"/>
        </w:rPr>
        <w:t>-&gt;Fill(ntu);</w:t>
      </w:r>
    </w:p>
    <w:p>
      <w:pPr>
        <w:pStyle w:val="3"/>
      </w:pPr>
      <w:bookmarkStart w:id="47" w:name="_Toc6926833"/>
      <w:bookmarkStart w:id="48" w:name="_Toc8050292"/>
      <w:r>
        <w:rPr>
          <w:rFonts w:hint="eastAsia"/>
        </w:rPr>
        <w:t>H</w:t>
      </w:r>
      <w:r>
        <w:t>ow to write out Histograms:</w:t>
      </w:r>
      <w:bookmarkEnd w:id="47"/>
      <w:bookmarkEnd w:id="48"/>
    </w:p>
    <w:p>
      <w:r>
        <w:t>“RootWriter” is also used to define histograms. It's similar to TTree and TNtuple:</w:t>
      </w:r>
    </w:p>
    <w:p>
      <w:r>
        <w:drawing>
          <wp:inline distT="0" distB="0" distL="0" distR="0">
            <wp:extent cx="4600575" cy="1179195"/>
            <wp:effectExtent l="0" t="0" r="22225" b="1460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1"/>
                    <a:stretch>
                      <a:fillRect/>
                    </a:stretch>
                  </pic:blipFill>
                  <pic:spPr>
                    <a:xfrm>
                      <a:off x="0" y="0"/>
                      <a:ext cx="4647264" cy="1191491"/>
                    </a:xfrm>
                    <a:prstGeom prst="rect">
                      <a:avLst/>
                    </a:prstGeom>
                  </pic:spPr>
                </pic:pic>
              </a:graphicData>
            </a:graphic>
          </wp:inline>
        </w:drawing>
      </w:r>
    </w:p>
    <w:p>
      <w:r>
        <w:t>Then in python script, we set the key and name of the file:</w:t>
      </w:r>
    </w:p>
    <w:p>
      <w:r>
        <w:drawing>
          <wp:inline distT="0" distB="0" distL="0" distR="0">
            <wp:extent cx="4038600" cy="1255395"/>
            <wp:effectExtent l="0" t="0" r="0" b="190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9"/>
                    <a:stretch>
                      <a:fillRect/>
                    </a:stretch>
                  </pic:blipFill>
                  <pic:spPr>
                    <a:xfrm>
                      <a:off x="0" y="0"/>
                      <a:ext cx="4078188" cy="1268170"/>
                    </a:xfrm>
                    <a:prstGeom prst="rect">
                      <a:avLst/>
                    </a:prstGeom>
                  </pic:spPr>
                </pic:pic>
              </a:graphicData>
            </a:graphic>
          </wp:inline>
        </w:drawing>
      </w:r>
    </w:p>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numPr>
          <w:ilvl w:val="0"/>
          <w:numId w:val="1"/>
        </w:numPr>
        <w:ind w:left="425" w:leftChars="0" w:hanging="425" w:firstLineChars="0"/>
      </w:pPr>
      <w:bookmarkStart w:id="49" w:name="_Toc8050293"/>
      <w:r>
        <w:t>Main Components</w:t>
      </w:r>
      <w:bookmarkEnd w:id="12"/>
      <w:bookmarkEnd w:id="13"/>
      <w:bookmarkEnd w:id="14"/>
      <w:bookmarkEnd w:id="22"/>
      <w:bookmarkEnd w:id="49"/>
    </w:p>
    <w:p>
      <w:pPr>
        <w:pStyle w:val="3"/>
      </w:pPr>
      <w:bookmarkStart w:id="50" w:name="_Toc8050294"/>
      <w:bookmarkStart w:id="51" w:name="_Toc529866446"/>
      <w:bookmarkStart w:id="52" w:name="_Toc529812237"/>
      <w:r>
        <w:t>Data processing procedure</w:t>
      </w:r>
      <w:bookmarkEnd w:id="50"/>
      <w:bookmarkEnd w:id="51"/>
    </w:p>
    <w:p>
      <w:r>
        <w:t>LHAASO has the similar offline data processing procedure like other high energy physics experiments, such as ATLAS, BESTIII and so on.</w:t>
      </w:r>
    </w:p>
    <w:p>
      <w:r>
        <w:drawing>
          <wp:inline distT="0" distB="0" distL="0" distR="0">
            <wp:extent cx="5270500" cy="2632075"/>
            <wp:effectExtent l="0" t="0" r="1270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2"/>
                    <a:stretch>
                      <a:fillRect/>
                    </a:stretch>
                  </pic:blipFill>
                  <pic:spPr>
                    <a:xfrm>
                      <a:off x="0" y="0"/>
                      <a:ext cx="5270500" cy="2632075"/>
                    </a:xfrm>
                    <a:prstGeom prst="rect">
                      <a:avLst/>
                    </a:prstGeom>
                  </pic:spPr>
                </pic:pic>
              </a:graphicData>
            </a:graphic>
          </wp:inline>
        </w:drawing>
      </w:r>
    </w:p>
    <w:p>
      <w:r>
        <w:t>The typical procedure is as illustrated above: read in the event data, process the event via launching some subroutines, and then write out the result. These subroutines are implemented with Algorithms, Services and Tools.</w:t>
      </w:r>
    </w:p>
    <w:p>
      <w:pPr>
        <w:widowControl/>
        <w:jc w:val="left"/>
      </w:pPr>
      <w:r>
        <w:br w:type="page"/>
      </w:r>
    </w:p>
    <w:p>
      <w:pPr>
        <w:pStyle w:val="3"/>
      </w:pPr>
      <w:bookmarkStart w:id="53" w:name="_Toc8050295"/>
      <w:bookmarkStart w:id="54" w:name="_Toc529866447"/>
      <w:r>
        <w:t>Algorithm</w:t>
      </w:r>
      <w:bookmarkEnd w:id="52"/>
      <w:bookmarkEnd w:id="53"/>
      <w:bookmarkEnd w:id="54"/>
    </w:p>
    <w:p>
      <w:pPr>
        <w:pStyle w:val="4"/>
      </w:pPr>
      <w:bookmarkStart w:id="55" w:name="_Toc8050296"/>
      <w:r>
        <w:t>What’s the Algorithm?</w:t>
      </w:r>
      <w:bookmarkEnd w:id="55"/>
    </w:p>
    <w:p>
      <w:r>
        <w:t xml:space="preserve">Algorithm is a specific calculation subroutine, which applies to each event and is invoked by the framework during the event loop. </w:t>
      </w:r>
    </w:p>
    <w:p/>
    <w:p>
      <w:pPr>
        <w:pStyle w:val="4"/>
      </w:pPr>
      <w:bookmarkStart w:id="56" w:name="_Toc8050297"/>
      <w:r>
        <w:t>How to create an Algorithm</w:t>
      </w:r>
      <w:bookmarkEnd w:id="56"/>
    </w:p>
    <w:p>
      <w:r>
        <w:t>The steps below are used to create a new Algorithm once you have known how to create a new cmt package.</w:t>
      </w:r>
    </w:p>
    <w:p>
      <w:pPr>
        <w:pStyle w:val="30"/>
        <w:numPr>
          <w:ilvl w:val="0"/>
          <w:numId w:val="10"/>
        </w:numPr>
        <w:ind w:firstLineChars="0"/>
      </w:pPr>
      <w:r>
        <w:rPr>
          <w:rFonts w:hint="eastAsia"/>
        </w:rPr>
        <w:t xml:space="preserve">A new </w:t>
      </w:r>
      <w:r>
        <w:t>algorithm must inherit from the base class, AlgBase, which is provided by the framework.</w:t>
      </w:r>
    </w:p>
    <w:p>
      <w:pPr>
        <w:pStyle w:val="30"/>
        <w:numPr>
          <w:ilvl w:val="0"/>
          <w:numId w:val="10"/>
        </w:numPr>
        <w:ind w:firstLineChars="0"/>
      </w:pPr>
      <w:r>
        <w:t>The constructor must take a parameter of the std::string type</w:t>
      </w:r>
    </w:p>
    <w:p>
      <w:pPr>
        <w:pStyle w:val="30"/>
        <w:numPr>
          <w:ilvl w:val="0"/>
          <w:numId w:val="10"/>
        </w:numPr>
        <w:ind w:firstLineChars="0"/>
      </w:pPr>
      <w:r>
        <w:t>three member functions must be implemented</w:t>
      </w:r>
    </w:p>
    <w:p>
      <w:pPr>
        <w:pStyle w:val="30"/>
        <w:numPr>
          <w:ilvl w:val="0"/>
          <w:numId w:val="11"/>
        </w:numPr>
        <w:ind w:firstLineChars="0"/>
      </w:pPr>
      <w:r>
        <w:t>bool initialize() : called once per Task (at the beginning of a Task)</w:t>
      </w:r>
    </w:p>
    <w:p>
      <w:pPr>
        <w:pStyle w:val="30"/>
        <w:numPr>
          <w:ilvl w:val="0"/>
          <w:numId w:val="11"/>
        </w:numPr>
        <w:ind w:firstLineChars="0"/>
      </w:pPr>
      <w:r>
        <w:t>bool execute() : called once per Event</w:t>
      </w:r>
    </w:p>
    <w:p>
      <w:pPr>
        <w:pStyle w:val="30"/>
        <w:numPr>
          <w:ilvl w:val="0"/>
          <w:numId w:val="11"/>
        </w:numPr>
        <w:ind w:firstLineChars="0"/>
      </w:pPr>
      <w:r>
        <w:t>bool finalize() : called once per Task (at the end of Task)</w:t>
      </w:r>
    </w:p>
    <w:p>
      <w:pPr>
        <w:pStyle w:val="30"/>
        <w:numPr>
          <w:ilvl w:val="0"/>
          <w:numId w:val="10"/>
        </w:numPr>
        <w:ind w:firstLineChars="0"/>
      </w:pPr>
      <w:r>
        <w:t>The header file of the HelloAlg is illustrated as below:</w:t>
      </w:r>
    </w:p>
    <w:p>
      <w:r>
        <w:drawing>
          <wp:inline distT="0" distB="0" distL="0" distR="0">
            <wp:extent cx="3134995" cy="2875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3164941" cy="2902594"/>
                    </a:xfrm>
                    <a:prstGeom prst="rect">
                      <a:avLst/>
                    </a:prstGeom>
                  </pic:spPr>
                </pic:pic>
              </a:graphicData>
            </a:graphic>
          </wp:inline>
        </w:drawing>
      </w:r>
    </w:p>
    <w:p>
      <w:pPr>
        <w:pStyle w:val="30"/>
        <w:numPr>
          <w:ilvl w:val="0"/>
          <w:numId w:val="12"/>
        </w:numPr>
        <w:ind w:firstLineChars="0"/>
      </w:pPr>
      <w:r>
        <w:rPr>
          <w:rFonts w:hint="eastAsia"/>
        </w:rPr>
        <w:t xml:space="preserve">The </w:t>
      </w:r>
      <w:r>
        <w:t>macro “DECLARE_ALGORITHM”must be used in the source file to declare this new algorithm</w:t>
      </w:r>
    </w:p>
    <w:p>
      <w:pPr>
        <w:pStyle w:val="30"/>
        <w:ind w:left="480" w:firstLine="0" w:firstLineChars="0"/>
      </w:pPr>
      <w:r>
        <w:drawing>
          <wp:inline distT="0" distB="0" distL="0" distR="0">
            <wp:extent cx="5029835" cy="63861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5039737" cy="6398037"/>
                    </a:xfrm>
                    <a:prstGeom prst="rect">
                      <a:avLst/>
                    </a:prstGeom>
                  </pic:spPr>
                </pic:pic>
              </a:graphicData>
            </a:graphic>
          </wp:inline>
        </w:drawing>
      </w:r>
    </w:p>
    <w:p>
      <w:pPr>
        <w:widowControl/>
        <w:jc w:val="left"/>
      </w:pPr>
      <w:r>
        <w:br w:type="page"/>
      </w:r>
    </w:p>
    <w:p>
      <w:pPr>
        <w:pStyle w:val="30"/>
        <w:numPr>
          <w:ilvl w:val="0"/>
          <w:numId w:val="4"/>
        </w:numPr>
        <w:ind w:firstLineChars="0"/>
      </w:pPr>
      <w:r>
        <w:t>modify the file in the HelloWorld/cmt directory</w:t>
      </w:r>
    </w:p>
    <w:p>
      <w:pPr>
        <w:pStyle w:val="30"/>
        <w:ind w:left="480" w:firstLine="0" w:firstLineChars="0"/>
      </w:pPr>
      <w:r>
        <w:drawing>
          <wp:inline distT="0" distB="0" distL="0" distR="0">
            <wp:extent cx="4091940" cy="13703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stretch>
                      <a:fillRect/>
                    </a:stretch>
                  </pic:blipFill>
                  <pic:spPr>
                    <a:xfrm>
                      <a:off x="0" y="0"/>
                      <a:ext cx="4111154" cy="1376989"/>
                    </a:xfrm>
                    <a:prstGeom prst="rect">
                      <a:avLst/>
                    </a:prstGeom>
                  </pic:spPr>
                </pic:pic>
              </a:graphicData>
            </a:graphic>
          </wp:inline>
        </w:drawing>
      </w:r>
    </w:p>
    <w:p>
      <w:pPr>
        <w:pStyle w:val="30"/>
        <w:numPr>
          <w:ilvl w:val="0"/>
          <w:numId w:val="13"/>
        </w:numPr>
        <w:ind w:firstLineChars="0"/>
      </w:pPr>
      <w:r>
        <w:t>Line 3 is used for compiling *.cc file in the src directory of this package.</w:t>
      </w:r>
    </w:p>
    <w:p>
      <w:pPr>
        <w:pStyle w:val="30"/>
        <w:numPr>
          <w:ilvl w:val="0"/>
          <w:numId w:val="13"/>
        </w:numPr>
        <w:ind w:firstLineChars="0"/>
        <w:rPr>
          <w:rFonts w:ascii="Courier New" w:hAnsi="Courier New" w:cs="Courier New"/>
          <w:color w:val="000000" w:themeColor="text1"/>
          <w:kern w:val="0"/>
          <w:sz w:val="27"/>
          <w:szCs w:val="27"/>
          <w14:textFill>
            <w14:solidFill>
              <w14:schemeClr w14:val="tx1"/>
            </w14:solidFill>
          </w14:textFill>
        </w:rPr>
      </w:pPr>
      <w:r>
        <w:t xml:space="preserve">Line 4 is to copy the __init__.py of the python directory into the common python directory of this project: </w:t>
      </w:r>
      <w:r>
        <w:rPr>
          <w:rFonts w:ascii="Courier New" w:hAnsi="Courier New" w:cs="Courier New"/>
          <w:color w:val="000000" w:themeColor="text1"/>
          <w:kern w:val="0"/>
          <w:sz w:val="27"/>
          <w:szCs w:val="27"/>
          <w14:textFill>
            <w14:solidFill>
              <w14:schemeClr w14:val="tx1"/>
            </w14:solidFill>
          </w14:textFill>
        </w:rPr>
        <w:t xml:space="preserve">InstallArea/python. </w:t>
      </w:r>
    </w:p>
    <w:p>
      <w:pPr>
        <w:pStyle w:val="30"/>
        <w:numPr>
          <w:ilvl w:val="0"/>
          <w:numId w:val="13"/>
        </w:numPr>
        <w:ind w:firstLineChars="0"/>
      </w:pPr>
      <w:r>
        <w:t>Line 5 is used to link the *.o file into a share library with the name libHelloWorld.so.</w:t>
      </w:r>
    </w:p>
    <w:p>
      <w:pPr>
        <w:pStyle w:val="30"/>
        <w:numPr>
          <w:ilvl w:val="0"/>
          <w:numId w:val="13"/>
        </w:numPr>
        <w:ind w:firstLineChars="0"/>
        <w:rPr>
          <w:rFonts w:ascii="Courier New" w:hAnsi="Courier New" w:cs="Courier New"/>
          <w:color w:val="000000" w:themeColor="text1"/>
          <w:kern w:val="0"/>
          <w:sz w:val="27"/>
          <w:szCs w:val="27"/>
          <w14:textFill>
            <w14:solidFill>
              <w14:schemeClr w14:val="tx1"/>
            </w14:solidFill>
          </w14:textFill>
        </w:rPr>
      </w:pPr>
      <w:r>
        <w:t>Line 6 is to copy the header file (*.h) in the HelloWorld directory into the common include directory of this project:</w:t>
      </w:r>
      <w:r>
        <w:rPr>
          <w:rFonts w:ascii="Courier New" w:hAnsi="Courier New" w:cs="Courier New"/>
          <w:color w:val="000000" w:themeColor="text1"/>
          <w:kern w:val="0"/>
          <w:sz w:val="27"/>
          <w:szCs w:val="27"/>
          <w14:textFill>
            <w14:solidFill>
              <w14:schemeClr w14:val="tx1"/>
            </w14:solidFill>
          </w14:textFill>
        </w:rPr>
        <w:t xml:space="preserve"> InstallArea/include.</w:t>
      </w:r>
    </w:p>
    <w:p>
      <w:pPr>
        <w:pStyle w:val="30"/>
        <w:numPr>
          <w:ilvl w:val="0"/>
          <w:numId w:val="4"/>
        </w:numPr>
        <w:ind w:firstLineChars="0"/>
      </w:pPr>
      <w:r>
        <w:t>create the “python/HelloWorld” sub-directory of this package and add the “__init__.py”file in order to automatically load this packages shared library when using “import HewlloWorld”. The contents is as below:</w:t>
      </w:r>
    </w:p>
    <w:p>
      <w:pPr>
        <w:pStyle w:val="30"/>
        <w:ind w:left="480" w:firstLine="0" w:firstLineChars="0"/>
      </w:pPr>
      <w:r>
        <w:drawing>
          <wp:inline distT="0" distB="0" distL="0" distR="0">
            <wp:extent cx="4914900" cy="762000"/>
            <wp:effectExtent l="0" t="0" r="1270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a:stretch>
                      <a:fillRect/>
                    </a:stretch>
                  </pic:blipFill>
                  <pic:spPr>
                    <a:xfrm>
                      <a:off x="0" y="0"/>
                      <a:ext cx="4914900" cy="762000"/>
                    </a:xfrm>
                    <a:prstGeom prst="rect">
                      <a:avLst/>
                    </a:prstGeom>
                  </pic:spPr>
                </pic:pic>
              </a:graphicData>
            </a:graphic>
          </wp:inline>
        </w:drawing>
      </w:r>
    </w:p>
    <w:p>
      <w:pPr>
        <w:pStyle w:val="30"/>
        <w:numPr>
          <w:ilvl w:val="0"/>
          <w:numId w:val="4"/>
        </w:numPr>
        <w:ind w:firstLineChars="0"/>
      </w:pPr>
      <w:r>
        <w:t>Write python script file to run this algorithm.</w:t>
      </w:r>
    </w:p>
    <w:p>
      <w:pPr>
        <w:pStyle w:val="30"/>
        <w:ind w:left="480" w:firstLine="0" w:firstLineChars="0"/>
      </w:pPr>
      <w:r>
        <w:drawing>
          <wp:inline distT="0" distB="0" distL="0" distR="0">
            <wp:extent cx="4084955" cy="2386965"/>
            <wp:effectExtent l="0" t="0" r="444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7"/>
                    <a:srcRect t="18729"/>
                    <a:stretch>
                      <a:fillRect/>
                    </a:stretch>
                  </pic:blipFill>
                  <pic:spPr>
                    <a:xfrm>
                      <a:off x="0" y="0"/>
                      <a:ext cx="4090736" cy="2390600"/>
                    </a:xfrm>
                    <a:prstGeom prst="rect">
                      <a:avLst/>
                    </a:prstGeom>
                    <a:ln>
                      <a:noFill/>
                    </a:ln>
                  </pic:spPr>
                </pic:pic>
              </a:graphicData>
            </a:graphic>
          </wp:inline>
        </w:drawing>
      </w:r>
    </w:p>
    <w:p>
      <w:pPr>
        <w:widowControl/>
        <w:jc w:val="left"/>
      </w:pPr>
      <w:r>
        <w:br w:type="page"/>
      </w:r>
    </w:p>
    <w:p>
      <w:pPr>
        <w:pStyle w:val="3"/>
      </w:pPr>
      <w:bookmarkStart w:id="57" w:name="_Toc529812238"/>
      <w:bookmarkStart w:id="58" w:name="_Toc529866448"/>
      <w:bookmarkStart w:id="59" w:name="_Toc8050298"/>
      <w:r>
        <w:t>Service</w:t>
      </w:r>
      <w:bookmarkEnd w:id="57"/>
      <w:bookmarkEnd w:id="58"/>
      <w:bookmarkEnd w:id="59"/>
    </w:p>
    <w:p>
      <w:pPr>
        <w:pStyle w:val="4"/>
      </w:pPr>
      <w:bookmarkStart w:id="60" w:name="_Toc8050299"/>
      <w:r>
        <w:t>What’s the Service?</w:t>
      </w:r>
      <w:bookmarkEnd w:id="60"/>
    </w:p>
    <w:p>
      <w:r>
        <w:t>Service is another type of subroutine, which usually provides a specific functionality for example, users can write the data into root file via RootWrirter service, or access the database via the DatabaseSvc, or access to the detector geometry via the GeometrySvc. It can be invoked by User’s code (such as a algorithm) or the framework.</w:t>
      </w:r>
    </w:p>
    <w:p>
      <w:pPr>
        <w:pStyle w:val="4"/>
      </w:pPr>
      <w:bookmarkStart w:id="61" w:name="_Toc8050300"/>
      <w:r>
        <w:t>How to create a Service.</w:t>
      </w:r>
      <w:bookmarkEnd w:id="61"/>
    </w:p>
    <w:p>
      <w:r>
        <w:t>The steps below are used to create a new Service.</w:t>
      </w:r>
    </w:p>
    <w:p>
      <w:pPr>
        <w:pStyle w:val="30"/>
        <w:numPr>
          <w:ilvl w:val="0"/>
          <w:numId w:val="10"/>
        </w:numPr>
        <w:ind w:firstLineChars="0"/>
      </w:pPr>
      <w:r>
        <w:rPr>
          <w:rFonts w:hint="eastAsia"/>
        </w:rPr>
        <w:t xml:space="preserve">A new </w:t>
      </w:r>
      <w:r>
        <w:t>service must inherit from the base class, SvcBase, which is provided by the framework.</w:t>
      </w:r>
    </w:p>
    <w:p>
      <w:pPr>
        <w:pStyle w:val="30"/>
        <w:numPr>
          <w:ilvl w:val="0"/>
          <w:numId w:val="10"/>
        </w:numPr>
        <w:ind w:firstLineChars="0"/>
      </w:pPr>
      <w:r>
        <w:t>The constructor must take a parameter of the std::string type</w:t>
      </w:r>
    </w:p>
    <w:p>
      <w:pPr>
        <w:pStyle w:val="30"/>
        <w:numPr>
          <w:ilvl w:val="0"/>
          <w:numId w:val="10"/>
        </w:numPr>
        <w:ind w:firstLineChars="0"/>
      </w:pPr>
      <w:r>
        <w:rPr>
          <w:rFonts w:hint="eastAsia"/>
        </w:rPr>
        <w:t>T</w:t>
      </w:r>
      <w:r>
        <w:t>wo member functions must be implemented</w:t>
      </w:r>
    </w:p>
    <w:p>
      <w:pPr>
        <w:pStyle w:val="30"/>
        <w:numPr>
          <w:ilvl w:val="0"/>
          <w:numId w:val="14"/>
        </w:numPr>
        <w:ind w:firstLineChars="0"/>
      </w:pPr>
      <w:r>
        <w:t>bool initialize() : called once per Task (at the beginning of a Task)</w:t>
      </w:r>
    </w:p>
    <w:p>
      <w:pPr>
        <w:pStyle w:val="30"/>
        <w:numPr>
          <w:ilvl w:val="0"/>
          <w:numId w:val="14"/>
        </w:numPr>
        <w:ind w:firstLineChars="0"/>
      </w:pPr>
      <w:r>
        <w:t>bool finalize() : called once per Task (at the end of Task)</w:t>
      </w:r>
    </w:p>
    <w:p>
      <w:pPr>
        <w:pStyle w:val="30"/>
        <w:numPr>
          <w:ilvl w:val="0"/>
          <w:numId w:val="10"/>
        </w:numPr>
        <w:ind w:firstLineChars="0"/>
      </w:pPr>
      <w:r>
        <w:t>The header file of the HelloSvc in Examples/HelloWorld package is illustrated as below:</w:t>
      </w:r>
    </w:p>
    <w:p>
      <w:pPr>
        <w:rPr>
          <w:b/>
        </w:rPr>
      </w:pPr>
      <w:r>
        <w:rPr>
          <w:b/>
        </w:rPr>
        <w:drawing>
          <wp:inline distT="0" distB="0" distL="0" distR="0">
            <wp:extent cx="5270500" cy="3824605"/>
            <wp:effectExtent l="0" t="0" r="12700" b="1079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8"/>
                    <a:stretch>
                      <a:fillRect/>
                    </a:stretch>
                  </pic:blipFill>
                  <pic:spPr>
                    <a:xfrm>
                      <a:off x="0" y="0"/>
                      <a:ext cx="5270500" cy="3824605"/>
                    </a:xfrm>
                    <a:prstGeom prst="rect">
                      <a:avLst/>
                    </a:prstGeom>
                  </pic:spPr>
                </pic:pic>
              </a:graphicData>
            </a:graphic>
          </wp:inline>
        </w:drawing>
      </w:r>
    </w:p>
    <w:p>
      <w:r>
        <w:t>The function, doSomthing() in the line 15 is an optional function, users can add more this kind of functions according to user’s situation.</w:t>
      </w:r>
    </w:p>
    <w:p>
      <w:pPr>
        <w:pStyle w:val="30"/>
        <w:numPr>
          <w:ilvl w:val="0"/>
          <w:numId w:val="12"/>
        </w:numPr>
        <w:ind w:firstLineChars="0"/>
      </w:pPr>
      <w:r>
        <w:rPr>
          <w:rFonts w:hint="eastAsia"/>
        </w:rPr>
        <w:t xml:space="preserve">The </w:t>
      </w:r>
      <w:r>
        <w:t xml:space="preserve">macro “DECLARE_SERVICE” must be used in the source file to declare this new service </w:t>
      </w:r>
      <w:r>
        <w:rPr>
          <w:rFonts w:hint="eastAsia"/>
        </w:rPr>
        <w:t>a</w:t>
      </w:r>
      <w:r>
        <w:t>s shown in the 5</w:t>
      </w:r>
      <w:r>
        <w:rPr>
          <w:vertAlign w:val="superscript"/>
        </w:rPr>
        <w:t>th</w:t>
      </w:r>
      <w:r>
        <w:t xml:space="preserve"> line below.</w:t>
      </w:r>
    </w:p>
    <w:p>
      <w:pPr>
        <w:pStyle w:val="30"/>
        <w:ind w:left="480" w:firstLine="0" w:firstLineChars="0"/>
      </w:pPr>
    </w:p>
    <w:p>
      <w:r>
        <w:drawing>
          <wp:inline distT="0" distB="0" distL="0" distR="0">
            <wp:extent cx="5270500" cy="3437890"/>
            <wp:effectExtent l="0" t="0" r="1270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9"/>
                    <a:stretch>
                      <a:fillRect/>
                    </a:stretch>
                  </pic:blipFill>
                  <pic:spPr>
                    <a:xfrm>
                      <a:off x="0" y="0"/>
                      <a:ext cx="5270500" cy="3437890"/>
                    </a:xfrm>
                    <a:prstGeom prst="rect">
                      <a:avLst/>
                    </a:prstGeom>
                  </pic:spPr>
                </pic:pic>
              </a:graphicData>
            </a:graphic>
          </wp:inline>
        </w:drawing>
      </w:r>
    </w:p>
    <w:p>
      <w:pPr>
        <w:pStyle w:val="4"/>
      </w:pPr>
      <w:bookmarkStart w:id="62" w:name="_Toc8050301"/>
      <w:r>
        <w:t>How to use a Service.</w:t>
      </w:r>
      <w:bookmarkEnd w:id="62"/>
    </w:p>
    <w:p>
      <w:r>
        <w:t>The service can be used in the algorithms, services and tools. Below shows how to use a service in the HelloAlg algorithm:</w:t>
      </w:r>
    </w:p>
    <w:p>
      <w:r>
        <w:drawing>
          <wp:inline distT="0" distB="0" distL="0" distR="0">
            <wp:extent cx="5270500" cy="1830070"/>
            <wp:effectExtent l="0" t="0" r="1270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0"/>
                    <a:stretch>
                      <a:fillRect/>
                    </a:stretch>
                  </pic:blipFill>
                  <pic:spPr>
                    <a:xfrm>
                      <a:off x="0" y="0"/>
                      <a:ext cx="5270500" cy="1830070"/>
                    </a:xfrm>
                    <a:prstGeom prst="rect">
                      <a:avLst/>
                    </a:prstGeom>
                  </pic:spPr>
                </pic:pic>
              </a:graphicData>
            </a:graphic>
          </wp:inline>
        </w:drawing>
      </w:r>
    </w:p>
    <w:p>
      <w:r>
        <w:t>the line 30 shows how to get access to the HelloSvc.</w:t>
      </w:r>
    </w:p>
    <w:p>
      <w:r>
        <w:t>the line 31 is to check if the HelloSvc is valid or not, if yes, the line 32th is to call the HelloSvc’s member function, doSomthing().</w:t>
      </w:r>
    </w:p>
    <w:p>
      <w:pPr>
        <w:widowControl/>
        <w:jc w:val="left"/>
      </w:pPr>
      <w:r>
        <w:br w:type="page"/>
      </w:r>
    </w:p>
    <w:p>
      <w:pPr>
        <w:pStyle w:val="3"/>
      </w:pPr>
      <w:bookmarkStart w:id="63" w:name="_Toc529812240"/>
      <w:bookmarkStart w:id="64" w:name="_Toc8050302"/>
      <w:bookmarkStart w:id="65" w:name="_Toc529866450"/>
      <w:r>
        <w:t>Task</w:t>
      </w:r>
      <w:bookmarkEnd w:id="63"/>
      <w:bookmarkEnd w:id="64"/>
      <w:bookmarkEnd w:id="65"/>
    </w:p>
    <w:p>
      <w:pPr>
        <w:pStyle w:val="4"/>
      </w:pPr>
      <w:bookmarkStart w:id="66" w:name="_Toc8050303"/>
      <w:r>
        <w:t>What’s the Task?</w:t>
      </w:r>
      <w:bookmarkEnd w:id="66"/>
    </w:p>
    <w:p>
      <w:r>
        <w:t>Task is a lightweight application manager, it is a controller for the event looping and the entrance of a job. As illustrated in the figure below, Task consists of algorithms, service, and sub-tasks, it controls the execution of all algorithms belonging to it according the order of the algorithms when they are created or added.</w:t>
      </w:r>
    </w:p>
    <w:p>
      <w:r>
        <w:t>Task has its own data store management and Input/Output management, which will be covered later.</w:t>
      </w:r>
    </w:p>
    <w:p>
      <w:r>
        <w:drawing>
          <wp:inline distT="0" distB="0" distL="0" distR="0">
            <wp:extent cx="5270500" cy="132461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1"/>
                    <a:srcRect b="7941"/>
                    <a:stretch>
                      <a:fillRect/>
                    </a:stretch>
                  </pic:blipFill>
                  <pic:spPr>
                    <a:xfrm>
                      <a:off x="0" y="0"/>
                      <a:ext cx="5270500" cy="1325218"/>
                    </a:xfrm>
                    <a:prstGeom prst="rect">
                      <a:avLst/>
                    </a:prstGeom>
                    <a:ln>
                      <a:noFill/>
                    </a:ln>
                  </pic:spPr>
                </pic:pic>
              </a:graphicData>
            </a:graphic>
          </wp:inline>
        </w:drawing>
      </w:r>
    </w:p>
    <w:p/>
    <w:p>
      <w:pPr>
        <w:pStyle w:val="4"/>
      </w:pPr>
      <w:bookmarkStart w:id="67" w:name="_Toc8050304"/>
      <w:r>
        <w:t>How to configure a Task.</w:t>
      </w:r>
      <w:bookmarkEnd w:id="67"/>
    </w:p>
    <w:p>
      <w:r>
        <w:t>Python script is used to configure a task as below:</w:t>
      </w:r>
    </w:p>
    <w:p>
      <w:r>
        <w:drawing>
          <wp:inline distT="0" distB="0" distL="0" distR="0">
            <wp:extent cx="5270500" cy="3799840"/>
            <wp:effectExtent l="0" t="0" r="12700" b="1016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2"/>
                    <a:stretch>
                      <a:fillRect/>
                    </a:stretch>
                  </pic:blipFill>
                  <pic:spPr>
                    <a:xfrm>
                      <a:off x="0" y="0"/>
                      <a:ext cx="5270500" cy="3799840"/>
                    </a:xfrm>
                    <a:prstGeom prst="rect">
                      <a:avLst/>
                    </a:prstGeom>
                  </pic:spPr>
                </pic:pic>
              </a:graphicData>
            </a:graphic>
          </wp:inline>
        </w:drawing>
      </w:r>
    </w:p>
    <w:p/>
    <w:p>
      <w:r>
        <w:t>the line 6: create a task with the name “task”.</w:t>
      </w:r>
    </w:p>
    <w:p>
      <w:r>
        <w:t>the line 7: set the message output level as 3 (LogInfo)</w:t>
      </w:r>
    </w:p>
    <w:p>
      <w:r>
        <w:t>the line 10: task creates a new algorithm, hAlg.</w:t>
      </w:r>
    </w:p>
    <w:p>
      <w:r>
        <w:t>the line 12: task creates a new too, htool.</w:t>
      </w:r>
    </w:p>
    <w:p>
      <w:r>
        <w:t>the line 14: task creates a new sevice, hSvc.</w:t>
      </w:r>
    </w:p>
    <w:p>
      <w:r>
        <w:t>the line 16: set the number of events to be processed.</w:t>
      </w:r>
    </w:p>
    <w:p>
      <w:r>
        <w:t xml:space="preserve">the line 17: output the configuration of the task when running </w:t>
      </w:r>
    </w:p>
    <w:p>
      <w:r>
        <w:t>the line 18: starts to run the algorithms in this task.</w:t>
      </w:r>
    </w:p>
    <w:p/>
    <w:p>
      <w:pPr>
        <w:widowControl/>
        <w:jc w:val="left"/>
      </w:pPr>
      <w:r>
        <w:br w:type="page"/>
      </w:r>
    </w:p>
    <w:p>
      <w:pPr>
        <w:pStyle w:val="3"/>
      </w:pPr>
      <w:bookmarkStart w:id="68" w:name="_Toc8050305"/>
      <w:bookmarkStart w:id="69" w:name="_Toc529866449"/>
      <w:bookmarkStart w:id="70" w:name="_Toc529812239"/>
      <w:r>
        <w:t>Tool</w:t>
      </w:r>
      <w:bookmarkEnd w:id="68"/>
      <w:bookmarkEnd w:id="69"/>
      <w:bookmarkEnd w:id="70"/>
    </w:p>
    <w:p>
      <w:pPr>
        <w:pStyle w:val="4"/>
      </w:pPr>
      <w:bookmarkStart w:id="71" w:name="_Toc8050306"/>
      <w:r>
        <w:t>What’s the Tool?</w:t>
      </w:r>
      <w:bookmarkEnd w:id="71"/>
    </w:p>
    <w:p>
      <w:r>
        <w:t>the tool is similar with algorithm and service, it is also a dynamically loadable element, but it belongs to an specific algorithm and helps the algorithm to organize code more flexibly.</w:t>
      </w:r>
    </w:p>
    <w:p/>
    <w:p>
      <w:pPr>
        <w:pStyle w:val="4"/>
      </w:pPr>
      <w:bookmarkStart w:id="72" w:name="_Toc8050307"/>
      <w:r>
        <w:t>How to create a Tool</w:t>
      </w:r>
      <w:bookmarkEnd w:id="72"/>
    </w:p>
    <w:p>
      <w:pPr>
        <w:pStyle w:val="30"/>
        <w:numPr>
          <w:ilvl w:val="0"/>
          <w:numId w:val="10"/>
        </w:numPr>
        <w:ind w:firstLineChars="0"/>
      </w:pPr>
      <w:r>
        <w:rPr>
          <w:rFonts w:hint="eastAsia"/>
        </w:rPr>
        <w:t xml:space="preserve">A new </w:t>
      </w:r>
      <w:r>
        <w:t>tool must inherit from the base class, ToolBase, which is provided by the framework.</w:t>
      </w:r>
    </w:p>
    <w:p>
      <w:pPr>
        <w:pStyle w:val="30"/>
        <w:numPr>
          <w:ilvl w:val="0"/>
          <w:numId w:val="10"/>
        </w:numPr>
        <w:ind w:firstLineChars="0"/>
      </w:pPr>
      <w:r>
        <w:t>The constructor must take a parameter of the std::string type</w:t>
      </w:r>
    </w:p>
    <w:p/>
    <w:p>
      <w:r>
        <w:drawing>
          <wp:inline distT="0" distB="0" distL="0" distR="0">
            <wp:extent cx="5270500" cy="3481070"/>
            <wp:effectExtent l="0" t="0" r="1270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3"/>
                    <a:stretch>
                      <a:fillRect/>
                    </a:stretch>
                  </pic:blipFill>
                  <pic:spPr>
                    <a:xfrm>
                      <a:off x="0" y="0"/>
                      <a:ext cx="5270500" cy="3481070"/>
                    </a:xfrm>
                    <a:prstGeom prst="rect">
                      <a:avLst/>
                    </a:prstGeom>
                  </pic:spPr>
                </pic:pic>
              </a:graphicData>
            </a:graphic>
          </wp:inline>
        </w:drawing>
      </w:r>
    </w:p>
    <w:p>
      <w:pPr>
        <w:pStyle w:val="30"/>
        <w:numPr>
          <w:ilvl w:val="0"/>
          <w:numId w:val="12"/>
        </w:numPr>
        <w:ind w:firstLineChars="0"/>
      </w:pPr>
      <w:r>
        <w:rPr>
          <w:rFonts w:hint="eastAsia"/>
        </w:rPr>
        <w:t xml:space="preserve">The </w:t>
      </w:r>
      <w:r>
        <w:t xml:space="preserve">macro “DECLARE_TOOL” must be used in the source file to declare this new service </w:t>
      </w:r>
      <w:r>
        <w:rPr>
          <w:rFonts w:hint="eastAsia"/>
        </w:rPr>
        <w:t>a</w:t>
      </w:r>
      <w:r>
        <w:t>s shown in the 4</w:t>
      </w:r>
      <w:r>
        <w:rPr>
          <w:vertAlign w:val="superscript"/>
        </w:rPr>
        <w:t>th</w:t>
      </w:r>
      <w:r>
        <w:t xml:space="preserve"> line below.</w:t>
      </w:r>
    </w:p>
    <w:p>
      <w:pPr>
        <w:pStyle w:val="30"/>
        <w:numPr>
          <w:ilvl w:val="0"/>
          <w:numId w:val="12"/>
        </w:numPr>
        <w:ind w:firstLineChars="0"/>
      </w:pPr>
      <w:r>
        <w:t xml:space="preserve">all member functions are defined by users and these functions can be called freely by users in the algorithms. </w:t>
      </w:r>
    </w:p>
    <w:p/>
    <w:p>
      <w:r>
        <w:drawing>
          <wp:inline distT="0" distB="0" distL="0" distR="0">
            <wp:extent cx="5270500" cy="2457450"/>
            <wp:effectExtent l="0" t="0" r="1270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4"/>
                    <a:stretch>
                      <a:fillRect/>
                    </a:stretch>
                  </pic:blipFill>
                  <pic:spPr>
                    <a:xfrm>
                      <a:off x="0" y="0"/>
                      <a:ext cx="5270500" cy="2457450"/>
                    </a:xfrm>
                    <a:prstGeom prst="rect">
                      <a:avLst/>
                    </a:prstGeom>
                  </pic:spPr>
                </pic:pic>
              </a:graphicData>
            </a:graphic>
          </wp:inline>
        </w:drawing>
      </w:r>
    </w:p>
    <w:p/>
    <w:p>
      <w:pPr>
        <w:pStyle w:val="4"/>
      </w:pPr>
      <w:bookmarkStart w:id="73" w:name="_Toc8050308"/>
      <w:r>
        <w:t>How to use a Tool</w:t>
      </w:r>
      <w:bookmarkEnd w:id="73"/>
    </w:p>
    <w:p>
      <w:r>
        <w:t>One algorithm can have one or more tools, a tool can be accessed via its name.</w:t>
      </w:r>
    </w:p>
    <w:p/>
    <w:p>
      <w:r>
        <w:drawing>
          <wp:inline distT="0" distB="0" distL="0" distR="0">
            <wp:extent cx="5270500" cy="1546860"/>
            <wp:effectExtent l="0" t="0" r="12700"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5"/>
                    <a:stretch>
                      <a:fillRect/>
                    </a:stretch>
                  </pic:blipFill>
                  <pic:spPr>
                    <a:xfrm>
                      <a:off x="0" y="0"/>
                      <a:ext cx="5270500" cy="1546860"/>
                    </a:xfrm>
                    <a:prstGeom prst="rect">
                      <a:avLst/>
                    </a:prstGeom>
                  </pic:spPr>
                </pic:pic>
              </a:graphicData>
            </a:graphic>
          </wp:inline>
        </w:drawing>
      </w:r>
    </w:p>
    <w:p/>
    <w:p>
      <w:pPr>
        <w:widowControl/>
        <w:jc w:val="left"/>
      </w:pPr>
      <w:r>
        <w:t>In python code, you need add following:</w:t>
      </w:r>
    </w:p>
    <w:p>
      <w:pPr>
        <w:widowControl/>
        <w:jc w:val="left"/>
      </w:pPr>
      <w:r>
        <w:t>Import HelloWorld</w:t>
      </w:r>
    </w:p>
    <w:p>
      <w:pPr>
        <w:widowControl/>
        <w:jc w:val="left"/>
      </w:pPr>
      <w:r>
        <w:t>Alg.createTool(</w:t>
      </w:r>
      <w:r>
        <w:rPr>
          <w:rFonts w:hint="default"/>
        </w:rPr>
        <w:t>“HelloTool/name”)</w:t>
      </w:r>
      <w:r>
        <w:br w:type="page"/>
      </w:r>
    </w:p>
    <w:p>
      <w:pPr>
        <w:pStyle w:val="3"/>
      </w:pPr>
      <w:bookmarkStart w:id="74" w:name="_Toc529866451"/>
      <w:bookmarkStart w:id="75" w:name="_Toc8050309"/>
      <w:r>
        <w:t>Property</w:t>
      </w:r>
      <w:bookmarkEnd w:id="74"/>
      <w:bookmarkEnd w:id="75"/>
    </w:p>
    <w:p>
      <w:pPr>
        <w:pStyle w:val="4"/>
      </w:pPr>
      <w:bookmarkStart w:id="76" w:name="_Toc8050310"/>
      <w:r>
        <w:t>What’s the Property?</w:t>
      </w:r>
      <w:bookmarkEnd w:id="76"/>
    </w:p>
    <w:p>
      <w:r>
        <w:t>Property is a configurable variable. Users can customize its value during the job configuration, without code modification and re-compiling.</w:t>
      </w:r>
    </w:p>
    <w:p>
      <w:pPr>
        <w:pStyle w:val="4"/>
      </w:pPr>
      <w:bookmarkStart w:id="77" w:name="_Toc8050311"/>
      <w:r>
        <w:t>How to use Properties</w:t>
      </w:r>
      <w:bookmarkEnd w:id="77"/>
    </w:p>
    <w:p>
      <w:r>
        <w:t>All algorithms, services, tools and tasks can have their own properties by declaring a variable as a property in their constructor functions as below:</w:t>
      </w:r>
    </w:p>
    <w:p>
      <w:r>
        <w:drawing>
          <wp:inline distT="0" distB="0" distL="0" distR="0">
            <wp:extent cx="5257800" cy="59436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a:blip r:embed="rId46"/>
                    <a:srcRect/>
                    <a:stretch>
                      <a:fillRect/>
                    </a:stretch>
                  </pic:blipFill>
                  <pic:spPr>
                    <a:xfrm>
                      <a:off x="0" y="0"/>
                      <a:ext cx="5257800" cy="594360"/>
                    </a:xfrm>
                    <a:prstGeom prst="rect">
                      <a:avLst/>
                    </a:prstGeom>
                    <a:noFill/>
                    <a:ln w="9525">
                      <a:noFill/>
                      <a:miter lim="800000"/>
                      <a:headEnd/>
                      <a:tailEnd/>
                    </a:ln>
                    <a:effectLst/>
                  </pic:spPr>
                </pic:pic>
              </a:graphicData>
            </a:graphic>
          </wp:inline>
        </w:drawing>
      </w:r>
    </w:p>
    <w:p/>
    <w:p>
      <w:r>
        <w:t xml:space="preserve">for example, the variable, m_str, has been declared as the property, MyString. then you can set or re-set its value via the MyString in the python scripts </w:t>
      </w:r>
    </w:p>
    <w:p>
      <w:r>
        <w:drawing>
          <wp:inline distT="0" distB="0" distL="0" distR="0">
            <wp:extent cx="5270500" cy="361950"/>
            <wp:effectExtent l="0" t="0" r="1270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
                    <pic:cNvPicPr>
                      <a:picLocks noChangeAspect="1" noChangeArrowheads="1"/>
                    </pic:cNvPicPr>
                  </pic:nvPicPr>
                  <pic:blipFill>
                    <a:blip r:embed="rId47"/>
                    <a:srcRect/>
                    <a:stretch>
                      <a:fillRect/>
                    </a:stretch>
                  </pic:blipFill>
                  <pic:spPr>
                    <a:xfrm>
                      <a:off x="0" y="0"/>
                      <a:ext cx="5270500" cy="361950"/>
                    </a:xfrm>
                    <a:prstGeom prst="rect">
                      <a:avLst/>
                    </a:prstGeom>
                    <a:noFill/>
                    <a:ln w="9525">
                      <a:noFill/>
                      <a:miter lim="800000"/>
                      <a:headEnd/>
                      <a:tailEnd/>
                    </a:ln>
                    <a:effectLst/>
                  </pic:spPr>
                </pic:pic>
              </a:graphicData>
            </a:graphic>
          </wp:inline>
        </w:drawing>
      </w:r>
    </w:p>
    <w:p/>
    <w:p>
      <w:r>
        <w:t>Now we support the following types to be declared as properties</w:t>
      </w:r>
    </w:p>
    <w:p>
      <w:pPr>
        <w:pStyle w:val="30"/>
        <w:numPr>
          <w:ilvl w:val="0"/>
          <w:numId w:val="15"/>
        </w:numPr>
        <w:ind w:firstLineChars="0"/>
      </w:pPr>
      <w:r>
        <w:t>scalar: C++ build in types and std::string</w:t>
      </w:r>
    </w:p>
    <w:p>
      <w:pPr>
        <w:pStyle w:val="30"/>
        <w:numPr>
          <w:ilvl w:val="0"/>
          <w:numId w:val="15"/>
        </w:numPr>
        <w:ind w:firstLineChars="0"/>
      </w:pPr>
      <w:r>
        <w:t>std::vector with scalar element type</w:t>
      </w:r>
    </w:p>
    <w:p>
      <w:pPr>
        <w:pStyle w:val="30"/>
        <w:numPr>
          <w:ilvl w:val="0"/>
          <w:numId w:val="15"/>
        </w:numPr>
        <w:ind w:firstLineChars="0"/>
      </w:pPr>
      <w:r>
        <w:t>std::map with scalar key type and scalar value type</w:t>
      </w:r>
    </w:p>
    <w:p/>
    <w:p>
      <w:pPr>
        <w:widowControl/>
        <w:jc w:val="left"/>
      </w:pPr>
      <w:r>
        <w:br w:type="page"/>
      </w:r>
    </w:p>
    <w:p>
      <w:pPr>
        <w:pStyle w:val="2"/>
        <w:numPr>
          <w:ilvl w:val="0"/>
          <w:numId w:val="1"/>
        </w:numPr>
        <w:ind w:left="425" w:leftChars="0" w:hanging="425" w:firstLineChars="0"/>
      </w:pPr>
      <w:bookmarkStart w:id="78" w:name="_Toc8050312"/>
      <w:bookmarkStart w:id="79" w:name="_Toc529866452"/>
      <w:bookmarkStart w:id="80" w:name="_Toc529811495"/>
      <w:bookmarkStart w:id="81" w:name="_Toc529811899"/>
      <w:bookmarkStart w:id="82" w:name="_Toc529812241"/>
      <w:r>
        <w:t>Data Model</w:t>
      </w:r>
      <w:bookmarkEnd w:id="78"/>
      <w:bookmarkEnd w:id="79"/>
    </w:p>
    <w:p>
      <w:pPr>
        <w:pStyle w:val="4"/>
        <w:rPr>
          <w:sz w:val="28"/>
          <w:szCs w:val="28"/>
        </w:rPr>
      </w:pPr>
      <w:bookmarkStart w:id="83" w:name="_Toc8050318"/>
      <w:r>
        <w:rPr>
          <w:sz w:val="28"/>
          <w:szCs w:val="28"/>
        </w:rPr>
        <w:t>KM2A</w:t>
      </w:r>
      <w:bookmarkEnd w:id="83"/>
      <w:r>
        <w:rPr>
          <w:sz w:val="28"/>
          <w:szCs w:val="28"/>
        </w:rPr>
        <w:t>EventV3</w:t>
      </w:r>
    </w:p>
    <w:p>
      <w:r>
        <w:rPr>
          <w:rFonts w:hint="eastAsia"/>
        </w:rPr>
        <w:t>I</w:t>
      </w:r>
      <w:r>
        <w:t>n offline/DataModel/KM2AEventV3 package, we provide the third version of KM2AEvent.</w:t>
      </w:r>
    </w:p>
    <w:p/>
    <w:p>
      <w:pPr>
        <w:pStyle w:val="30"/>
        <w:numPr>
          <w:ilvl w:val="0"/>
          <w:numId w:val="16"/>
        </w:numPr>
        <w:ind w:firstLineChars="0"/>
      </w:pPr>
      <w:r>
        <w:rPr>
          <w:rFonts w:hint="eastAsia"/>
        </w:rPr>
        <w:t>KM2AHeader</w:t>
      </w:r>
      <w:r>
        <w:t xml:space="preserve">V3 </w:t>
      </w:r>
      <w:r>
        <w:rPr>
          <w:rFonts w:hint="eastAsia"/>
        </w:rPr>
        <w:t>and</w:t>
      </w:r>
      <w:r>
        <w:t xml:space="preserve"> </w:t>
      </w:r>
      <w:r>
        <w:rPr>
          <w:rFonts w:hint="eastAsia"/>
        </w:rPr>
        <w:t>KM2AEvent</w:t>
      </w:r>
      <w:r>
        <w:t>V3</w:t>
      </w:r>
    </w:p>
    <w:p>
      <w:pPr>
        <w:pStyle w:val="30"/>
        <w:ind w:left="420" w:firstLine="0" w:firstLineChars="0"/>
      </w:pPr>
      <w:r>
        <w:t xml:space="preserve">We define a unified </w:t>
      </w:r>
      <w:r>
        <w:rPr>
          <w:rFonts w:hint="eastAsia"/>
        </w:rPr>
        <w:t>EDM</w:t>
      </w:r>
      <w:r>
        <w:t xml:space="preserve"> for MCtruth of geant4 simulation</w:t>
      </w:r>
      <w:r>
        <w:rPr>
          <w:rFonts w:hint="eastAsia"/>
        </w:rPr>
        <w:t>,</w:t>
      </w:r>
      <w:r>
        <w:t xml:space="preserve"> including two main classes named KM2AHeaderV3 and KM2AEventV3. </w:t>
      </w:r>
    </w:p>
    <w:p>
      <w:pPr>
        <w:pStyle w:val="30"/>
        <w:ind w:left="420" w:firstLine="0" w:firstLineChars="0"/>
      </w:pPr>
      <w:r>
        <w:drawing>
          <wp:inline distT="0" distB="0" distL="0" distR="0">
            <wp:extent cx="4225925" cy="1210945"/>
            <wp:effectExtent l="0" t="0" r="0" b="8255"/>
            <wp:docPr id="35" name="图片 35" descr="WX20190506-163626@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WX20190506-163626@2x.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276267" cy="1225619"/>
                    </a:xfrm>
                    <a:prstGeom prst="rect">
                      <a:avLst/>
                    </a:prstGeom>
                    <a:noFill/>
                    <a:ln>
                      <a:noFill/>
                    </a:ln>
                  </pic:spPr>
                </pic:pic>
              </a:graphicData>
            </a:graphic>
          </wp:inline>
        </w:drawing>
      </w:r>
    </w:p>
    <w:p>
      <w:pPr>
        <w:pStyle w:val="30"/>
        <w:ind w:left="420" w:firstLine="0" w:firstLineChars="0"/>
      </w:pPr>
      <w:r>
        <w:drawing>
          <wp:inline distT="0" distB="0" distL="0" distR="0">
            <wp:extent cx="4317365" cy="2665095"/>
            <wp:effectExtent l="0" t="0" r="635" b="1905"/>
            <wp:docPr id="36" name="图片 36" descr="WX20190506-164205@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WX20190506-164205@2x.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374274" cy="2700188"/>
                    </a:xfrm>
                    <a:prstGeom prst="rect">
                      <a:avLst/>
                    </a:prstGeom>
                    <a:noFill/>
                    <a:ln>
                      <a:noFill/>
                    </a:ln>
                  </pic:spPr>
                </pic:pic>
              </a:graphicData>
            </a:graphic>
          </wp:inline>
        </w:drawing>
      </w:r>
    </w:p>
    <w:p>
      <w:pPr>
        <w:pStyle w:val="30"/>
        <w:numPr>
          <w:ilvl w:val="0"/>
          <w:numId w:val="16"/>
        </w:numPr>
        <w:ind w:firstLineChars="0"/>
      </w:pPr>
      <w:r>
        <w:t>KM2A</w:t>
      </w:r>
      <w:r>
        <w:rPr>
          <w:rFonts w:hint="eastAsia"/>
        </w:rPr>
        <w:t>H</w:t>
      </w:r>
      <w:r>
        <w:t>itV3</w:t>
      </w:r>
    </w:p>
    <w:p>
      <w:pPr>
        <w:pStyle w:val="30"/>
        <w:ind w:left="420" w:firstLine="0" w:firstLineChars="0"/>
      </w:pPr>
      <w:r>
        <w:t xml:space="preserve">KM2AHitV3 inherited from Tobject directly. </w:t>
      </w:r>
    </w:p>
    <w:p>
      <w:pPr>
        <w:pStyle w:val="30"/>
        <w:ind w:left="420" w:firstLine="0" w:firstLineChars="0"/>
      </w:pPr>
      <w:r>
        <w:drawing>
          <wp:inline distT="0" distB="0" distL="0" distR="0">
            <wp:extent cx="5268595" cy="1543685"/>
            <wp:effectExtent l="0" t="0" r="0" b="5715"/>
            <wp:docPr id="39" name="图片 39" descr="WX20190506-16463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X20190506-164633@2x.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68595" cy="1543685"/>
                    </a:xfrm>
                    <a:prstGeom prst="rect">
                      <a:avLst/>
                    </a:prstGeom>
                    <a:noFill/>
                    <a:ln>
                      <a:noFill/>
                    </a:ln>
                  </pic:spPr>
                </pic:pic>
              </a:graphicData>
            </a:graphic>
          </wp:inline>
        </w:drawing>
      </w:r>
    </w:p>
    <w:p>
      <w:pPr>
        <w:widowControl/>
        <w:jc w:val="left"/>
      </w:pPr>
      <w:r>
        <w:br w:type="page"/>
      </w:r>
    </w:p>
    <w:p>
      <w:pPr>
        <w:pStyle w:val="2"/>
        <w:numPr>
          <w:ilvl w:val="0"/>
          <w:numId w:val="1"/>
        </w:numPr>
        <w:ind w:left="425" w:leftChars="0" w:hanging="425" w:firstLineChars="0"/>
      </w:pPr>
      <w:bookmarkStart w:id="84" w:name="_Toc8050313"/>
      <w:bookmarkStart w:id="85" w:name="_Toc529866453"/>
      <w:r>
        <w:t>Input/Ouput System</w:t>
      </w:r>
      <w:bookmarkEnd w:id="84"/>
      <w:bookmarkEnd w:id="85"/>
    </w:p>
    <w:p>
      <w:r>
        <w:rPr>
          <w:rFonts w:hint="eastAsia"/>
        </w:rPr>
        <w:t>A</w:t>
      </w:r>
      <w:r>
        <w:t>s our event data is defined in a standard way (Event Object and Event Header), we provide a standard system to read and write event data. It is Root Input/Output</w:t>
      </w:r>
    </w:p>
    <w:p>
      <w:r>
        <w:rPr>
          <w:rFonts w:hint="eastAsia"/>
        </w:rPr>
        <w:t>S</w:t>
      </w:r>
      <w:r>
        <w:t>ystem.</w:t>
      </w:r>
    </w:p>
    <w:p/>
    <w:p>
      <w:pPr>
        <w:pStyle w:val="4"/>
      </w:pPr>
      <w:bookmarkStart w:id="86" w:name="_Toc8050314"/>
      <w:r>
        <w:rPr>
          <w:rFonts w:hint="eastAsia"/>
        </w:rPr>
        <w:t>I</w:t>
      </w:r>
      <w:r>
        <w:t>nput system</w:t>
      </w:r>
      <w:bookmarkEnd w:id="86"/>
    </w:p>
    <w:p>
      <w:r>
        <w:t>For event data in root file, we can read it using “RootInputSvc”.</w:t>
      </w:r>
    </w:p>
    <w:p>
      <w:r>
        <w:drawing>
          <wp:inline distT="0" distB="0" distL="0" distR="0">
            <wp:extent cx="5270500" cy="994410"/>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tretch>
                      <a:fillRect/>
                    </a:stretch>
                  </pic:blipFill>
                  <pic:spPr>
                    <a:xfrm>
                      <a:off x="0" y="0"/>
                      <a:ext cx="5270500" cy="994410"/>
                    </a:xfrm>
                    <a:prstGeom prst="rect">
                      <a:avLst/>
                    </a:prstGeom>
                  </pic:spPr>
                </pic:pic>
              </a:graphicData>
            </a:graphic>
          </wp:inline>
        </w:drawing>
      </w:r>
    </w:p>
    <w:p/>
    <w:p>
      <w:r>
        <w:rPr>
          <w:rFonts w:hint="eastAsia"/>
        </w:rPr>
        <w:t>I</w:t>
      </w:r>
      <w:r>
        <w:t>n this script, “/Event/DummyEvent” stands for the path of the data and “DummyEvent.root” is the name of root file. The path is used to distinguish event in memory so that the framework knows how to find it.</w:t>
      </w:r>
    </w:p>
    <w:p>
      <w:r>
        <w:rPr>
          <w:rFonts w:hint="eastAsia"/>
        </w:rPr>
        <w:t>T</w:t>
      </w:r>
      <w:r>
        <w:t>hen we can get the event data in memory with codes like this:</w:t>
      </w:r>
    </w:p>
    <w:p>
      <w:r>
        <w:drawing>
          <wp:inline distT="0" distB="0" distL="0" distR="0">
            <wp:extent cx="5270500" cy="495935"/>
            <wp:effectExtent l="0" t="0" r="635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2"/>
                    <a:stretch>
                      <a:fillRect/>
                    </a:stretch>
                  </pic:blipFill>
                  <pic:spPr>
                    <a:xfrm>
                      <a:off x="0" y="0"/>
                      <a:ext cx="5270500" cy="495935"/>
                    </a:xfrm>
                    <a:prstGeom prst="rect">
                      <a:avLst/>
                    </a:prstGeom>
                  </pic:spPr>
                </pic:pic>
              </a:graphicData>
            </a:graphic>
          </wp:inline>
        </w:drawing>
      </w:r>
    </w:p>
    <w:p/>
    <w:p>
      <w:r>
        <w:rPr>
          <w:rFonts w:hint="eastAsia"/>
        </w:rPr>
        <w:t>N</w:t>
      </w:r>
      <w:r>
        <w:t>otice that the path should be same, or the algorithm can not access it.</w:t>
      </w:r>
    </w:p>
    <w:p/>
    <w:p>
      <w:pPr>
        <w:pStyle w:val="4"/>
      </w:pPr>
      <w:bookmarkStart w:id="87" w:name="_Toc8050315"/>
      <w:r>
        <w:rPr>
          <w:rFonts w:hint="eastAsia"/>
        </w:rPr>
        <w:t>O</w:t>
      </w:r>
      <w:r>
        <w:t>utput System</w:t>
      </w:r>
      <w:bookmarkEnd w:id="87"/>
      <w:r>
        <w:t xml:space="preserve"> </w:t>
      </w:r>
    </w:p>
    <w:p>
      <w:r>
        <w:t>Similar to the input system, output system can write event data to root file with “RootOutputSvc”.</w:t>
      </w:r>
    </w:p>
    <w:p>
      <w:r>
        <w:rPr>
          <w:rFonts w:hint="eastAsia"/>
        </w:rPr>
        <w:t>B</w:t>
      </w:r>
      <w:r>
        <w:t>efore writing out, we should create event data in our algorithm:</w:t>
      </w:r>
    </w:p>
    <w:p>
      <w:r>
        <w:drawing>
          <wp:inline distT="0" distB="0" distL="0" distR="0">
            <wp:extent cx="5270500" cy="1361440"/>
            <wp:effectExtent l="0" t="0" r="635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3"/>
                    <a:stretch>
                      <a:fillRect/>
                    </a:stretch>
                  </pic:blipFill>
                  <pic:spPr>
                    <a:xfrm>
                      <a:off x="0" y="0"/>
                      <a:ext cx="5270500" cy="1361440"/>
                    </a:xfrm>
                    <a:prstGeom prst="rect">
                      <a:avLst/>
                    </a:prstGeom>
                  </pic:spPr>
                </pic:pic>
              </a:graphicData>
            </a:graphic>
          </wp:inline>
        </w:drawing>
      </w:r>
    </w:p>
    <w:p>
      <w:r>
        <w:t>“SniperPtr&lt;IDataStoreMgr&gt;” means smart pointer of sniper, which can handle memory</w:t>
      </w:r>
      <w:r>
        <w:rPr>
          <w:rFonts w:hint="eastAsia"/>
        </w:rPr>
        <w:t xml:space="preserve"> </w:t>
      </w:r>
      <w:r>
        <w:t>automatically. Here we use it to handle out event data.</w:t>
      </w:r>
    </w:p>
    <w:p>
      <w:r>
        <w:t>“adopt()” means we pass out event data to “DataStore”(memory management system of sniper). Notice that the first parameter of “adopt()” is the pointer of event header and the second parameter is the path (about path can refer to input system) of event data.</w:t>
      </w:r>
    </w:p>
    <w:p>
      <w:r>
        <w:rPr>
          <w:rFonts w:hint="eastAsia"/>
        </w:rPr>
        <w:t>T</w:t>
      </w:r>
      <w:r>
        <w:t>hen we can write out python script:</w:t>
      </w:r>
    </w:p>
    <w:p>
      <w:r>
        <w:drawing>
          <wp:inline distT="0" distB="0" distL="0" distR="0">
            <wp:extent cx="5270500" cy="979805"/>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4"/>
                    <a:stretch>
                      <a:fillRect/>
                    </a:stretch>
                  </pic:blipFill>
                  <pic:spPr>
                    <a:xfrm>
                      <a:off x="0" y="0"/>
                      <a:ext cx="5270500" cy="979805"/>
                    </a:xfrm>
                    <a:prstGeom prst="rect">
                      <a:avLst/>
                    </a:prstGeom>
                  </pic:spPr>
                </pic:pic>
              </a:graphicData>
            </a:graphic>
          </wp:inline>
        </w:drawing>
      </w:r>
    </w:p>
    <w:p/>
    <w:p>
      <w:r>
        <w:rPr>
          <w:rFonts w:hint="eastAsia"/>
        </w:rPr>
        <w:t>Similarly</w:t>
      </w:r>
      <w:r>
        <w:t>, the “/Event/DummyEvent” is the path and “DummyEvent.root” is the name of root file.</w:t>
      </w:r>
    </w:p>
    <w:p/>
    <w:p>
      <w:r>
        <w:t>To save data of more than one data model, use the syntax following:</w:t>
      </w:r>
    </w:p>
    <w:p>
      <w:pPr>
        <w:rPr>
          <w:rFonts w:hint="eastAsia"/>
        </w:rPr>
      </w:pPr>
      <w:r>
        <w:rPr>
          <w:rFonts w:hint="eastAsia"/>
        </w:rPr>
        <w:t>oSvc.property("OutputStream").set({"/Event/LHEventTmp":"test1.root","/Event/LHRecEvent" : "test1.root"})</w:t>
      </w:r>
    </w:p>
    <w:p>
      <w:pPr>
        <w:rPr>
          <w:rFonts w:hint="eastAsia"/>
        </w:rPr>
      </w:pPr>
    </w:p>
    <w:p>
      <w:pPr>
        <w:rPr>
          <w:rFonts w:hint="eastAsia"/>
        </w:rPr>
      </w:pPr>
      <w:r>
        <w:rPr>
          <w:rFonts w:hint="default"/>
        </w:rPr>
        <w:t xml:space="preserve">If want to save part of the variables in the data model other than all the variables, add “//!” after the variables definition which you don’t want to save in the data model class. This is a feature of ROOT. </w:t>
      </w:r>
    </w:p>
    <w:p>
      <w:pPr>
        <w:widowControl/>
        <w:jc w:val="left"/>
      </w:pPr>
      <w:r>
        <w:br w:type="page"/>
      </w:r>
    </w:p>
    <w:p>
      <w:pPr>
        <w:pStyle w:val="2"/>
        <w:numPr>
          <w:ilvl w:val="0"/>
          <w:numId w:val="1"/>
        </w:numPr>
        <w:ind w:left="425" w:leftChars="0" w:hanging="425" w:firstLineChars="0"/>
      </w:pPr>
      <w:bookmarkStart w:id="88" w:name="_Toc529866454"/>
      <w:bookmarkStart w:id="89" w:name="_Toc8050316"/>
      <w:r>
        <w:t>Generators</w:t>
      </w:r>
      <w:bookmarkEnd w:id="88"/>
      <w:bookmarkEnd w:id="89"/>
    </w:p>
    <w:p>
      <w:pPr>
        <w:widowControl/>
        <w:jc w:val="left"/>
      </w:pPr>
      <w:r>
        <w:br w:type="page"/>
      </w:r>
    </w:p>
    <w:p>
      <w:pPr>
        <w:pStyle w:val="2"/>
        <w:numPr>
          <w:ilvl w:val="0"/>
          <w:numId w:val="1"/>
        </w:numPr>
        <w:ind w:left="425" w:leftChars="0" w:hanging="425" w:firstLineChars="0"/>
      </w:pPr>
      <w:bookmarkStart w:id="90" w:name="_Toc529866455"/>
      <w:bookmarkStart w:id="91" w:name="_Toc8050317"/>
      <w:r>
        <w:t>Simulation</w:t>
      </w:r>
      <w:bookmarkEnd w:id="90"/>
      <w:bookmarkEnd w:id="91"/>
    </w:p>
    <w:p>
      <w:pPr>
        <w:pStyle w:val="30"/>
        <w:numPr>
          <w:ilvl w:val="0"/>
          <w:numId w:val="17"/>
        </w:numPr>
        <w:ind w:firstLineChars="0"/>
        <w:rPr>
          <w:sz w:val="28"/>
        </w:rPr>
      </w:pPr>
      <w:r>
        <w:rPr>
          <w:rFonts w:hint="eastAsia"/>
          <w:sz w:val="28"/>
        </w:rPr>
        <w:t>LodeStar</w:t>
      </w:r>
      <w:r>
        <w:rPr>
          <w:sz w:val="28"/>
        </w:rPr>
        <w:t xml:space="preserve"> </w:t>
      </w:r>
      <w:r>
        <w:rPr>
          <w:rFonts w:hint="eastAsia"/>
          <w:sz w:val="28"/>
        </w:rPr>
        <w:t>simulation</w:t>
      </w:r>
    </w:p>
    <w:p>
      <w:pPr>
        <w:pStyle w:val="30"/>
        <w:numPr>
          <w:ilvl w:val="0"/>
          <w:numId w:val="18"/>
        </w:numPr>
        <w:ind w:firstLineChars="0"/>
        <w:rPr>
          <w:sz w:val="28"/>
        </w:rPr>
      </w:pPr>
      <w:r>
        <w:rPr>
          <w:sz w:val="28"/>
        </w:rPr>
        <w:t>Detector Simulation</w:t>
      </w:r>
    </w:p>
    <w:p>
      <w:pPr>
        <w:pStyle w:val="30"/>
        <w:ind w:left="420" w:firstLine="0" w:firstLineChars="0"/>
        <w:rPr>
          <w:sz w:val="28"/>
        </w:rPr>
      </w:pPr>
      <w:r>
        <w:rPr>
          <w:sz w:val="28"/>
        </w:rPr>
        <w:t>LodeStar manages detector simulation with a Task，which consists of Algorithms and services:</w:t>
      </w:r>
    </w:p>
    <w:p>
      <w:pPr>
        <w:pStyle w:val="30"/>
        <w:numPr>
          <w:ilvl w:val="0"/>
          <w:numId w:val="19"/>
        </w:numPr>
        <w:ind w:firstLineChars="0"/>
        <w:rPr>
          <w:sz w:val="28"/>
        </w:rPr>
      </w:pPr>
      <w:r>
        <w:rPr>
          <w:sz w:val="28"/>
        </w:rPr>
        <w:t>A dedicated algorithm (DetSimAlg) for all sub-detectors simulation</w:t>
      </w:r>
    </w:p>
    <w:p>
      <w:pPr>
        <w:pStyle w:val="30"/>
        <w:numPr>
          <w:ilvl w:val="0"/>
          <w:numId w:val="19"/>
        </w:numPr>
        <w:ind w:firstLineChars="0"/>
        <w:rPr>
          <w:sz w:val="28"/>
        </w:rPr>
      </w:pPr>
      <w:r>
        <w:rPr>
          <w:sz w:val="28"/>
        </w:rPr>
        <w:t>A dedicated service (G4Svc) for launching Geant4 within LodeStar</w:t>
      </w:r>
    </w:p>
    <w:p>
      <w:pPr>
        <w:pStyle w:val="30"/>
        <w:numPr>
          <w:ilvl w:val="0"/>
          <w:numId w:val="19"/>
        </w:numPr>
        <w:ind w:firstLineChars="0"/>
        <w:rPr>
          <w:sz w:val="28"/>
        </w:rPr>
      </w:pPr>
      <w:r>
        <w:rPr>
          <w:sz w:val="28"/>
        </w:rPr>
        <w:t>A user-end service(DetSimFactory) to set up and organize all the Geant4 related classes</w:t>
      </w:r>
    </w:p>
    <w:p>
      <w:pPr>
        <w:pStyle w:val="30"/>
        <w:numPr>
          <w:ilvl w:val="0"/>
          <w:numId w:val="19"/>
        </w:numPr>
        <w:ind w:firstLineChars="0"/>
        <w:rPr>
          <w:sz w:val="28"/>
        </w:rPr>
      </w:pPr>
      <w:r>
        <w:rPr>
          <w:sz w:val="28"/>
        </w:rPr>
        <w:t>A user-end service(AnalysisElement) for access to G4Event to create EDM</w:t>
      </w:r>
    </w:p>
    <w:p>
      <w:pPr>
        <w:ind w:left="420"/>
        <w:rPr>
          <w:sz w:val="28"/>
        </w:rPr>
      </w:pPr>
      <w:r>
        <w:rPr>
          <w:sz w:val="28"/>
        </w:rPr>
        <w:drawing>
          <wp:inline distT="0" distB="0" distL="0" distR="0">
            <wp:extent cx="4645025" cy="3162300"/>
            <wp:effectExtent l="0" t="0" r="317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674220" cy="3181816"/>
                    </a:xfrm>
                    <a:prstGeom prst="rect">
                      <a:avLst/>
                    </a:prstGeom>
                    <a:noFill/>
                  </pic:spPr>
                </pic:pic>
              </a:graphicData>
            </a:graphic>
          </wp:inline>
        </w:drawing>
      </w:r>
    </w:p>
    <w:p>
      <w:pPr>
        <w:ind w:left="420"/>
        <w:rPr>
          <w:sz w:val="28"/>
        </w:rPr>
      </w:pPr>
      <w:r>
        <w:rPr>
          <w:sz w:val="28"/>
        </w:rPr>
        <w:t xml:space="preserve">More details see in </w:t>
      </w:r>
      <w:r>
        <w:fldChar w:fldCharType="begin"/>
      </w:r>
      <w:r>
        <w:instrText xml:space="preserve"> HYPERLINK \l "_How_to_develop" </w:instrText>
      </w:r>
      <w:r>
        <w:fldChar w:fldCharType="separate"/>
      </w:r>
      <w:r>
        <w:rPr>
          <w:rStyle w:val="25"/>
          <w:sz w:val="28"/>
        </w:rPr>
        <w:t>HOW TO DEVELOP DETECTOR SIMULATION</w:t>
      </w:r>
      <w:r>
        <w:rPr>
          <w:rStyle w:val="25"/>
          <w:sz w:val="28"/>
        </w:rPr>
        <w:fldChar w:fldCharType="end"/>
      </w:r>
      <w:r>
        <w:rPr>
          <w:sz w:val="28"/>
        </w:rPr>
        <w:t>.</w:t>
      </w:r>
    </w:p>
    <w:p>
      <w:pPr>
        <w:pStyle w:val="30"/>
        <w:numPr>
          <w:ilvl w:val="0"/>
          <w:numId w:val="18"/>
        </w:numPr>
        <w:ind w:firstLineChars="0"/>
        <w:rPr>
          <w:sz w:val="28"/>
        </w:rPr>
      </w:pPr>
      <w:r>
        <w:rPr>
          <w:sz w:val="28"/>
        </w:rPr>
        <w:t>DetectorConstruction and PhysicsList</w:t>
      </w:r>
    </w:p>
    <w:p>
      <w:pPr>
        <w:pStyle w:val="30"/>
        <w:ind w:left="420" w:firstLine="0" w:firstLineChars="0"/>
        <w:rPr>
          <w:sz w:val="28"/>
        </w:rPr>
      </w:pPr>
      <w:r>
        <w:rPr>
          <w:sz w:val="28"/>
        </w:rPr>
        <w:t>T</w:t>
      </w:r>
      <w:r>
        <w:rPr>
          <w:rFonts w:hint="eastAsia"/>
          <w:sz w:val="28"/>
        </w:rPr>
        <w:t>hese</w:t>
      </w:r>
      <w:r>
        <w:rPr>
          <w:sz w:val="28"/>
        </w:rPr>
        <w:t xml:space="preserve"> </w:t>
      </w:r>
      <w:r>
        <w:rPr>
          <w:rFonts w:hint="eastAsia"/>
          <w:sz w:val="28"/>
        </w:rPr>
        <w:t>t</w:t>
      </w:r>
      <w:r>
        <w:rPr>
          <w:sz w:val="28"/>
        </w:rPr>
        <w:t>wo classes can be copied to LodeStar DetSim from geant4 code without any change.</w:t>
      </w:r>
      <w:r>
        <w:rPr>
          <w:rFonts w:hint="eastAsia"/>
          <w:sz w:val="28"/>
        </w:rPr>
        <w:t xml:space="preserve"> </w:t>
      </w:r>
    </w:p>
    <w:p>
      <w:pPr>
        <w:pStyle w:val="30"/>
        <w:numPr>
          <w:ilvl w:val="0"/>
          <w:numId w:val="18"/>
        </w:numPr>
        <w:ind w:firstLineChars="0"/>
        <w:rPr>
          <w:sz w:val="28"/>
        </w:rPr>
      </w:pPr>
      <w:r>
        <w:rPr>
          <w:rFonts w:hint="eastAsia"/>
          <w:sz w:val="28"/>
        </w:rPr>
        <w:t>PrimaryGeneratorAction</w:t>
      </w:r>
    </w:p>
    <w:p>
      <w:pPr>
        <w:pStyle w:val="30"/>
        <w:ind w:left="420" w:firstLine="0" w:firstLineChars="0"/>
        <w:rPr>
          <w:sz w:val="28"/>
        </w:rPr>
      </w:pPr>
      <w:r>
        <w:rPr>
          <w:sz w:val="28"/>
        </w:rPr>
        <w:t>This class can also be copied to LodeStar DetSim without any change. But if you want to use some Generator, like Babayaga, some changes need to be made.</w:t>
      </w:r>
    </w:p>
    <w:p>
      <w:pPr>
        <w:pStyle w:val="30"/>
        <w:ind w:left="420" w:firstLine="0" w:firstLineChars="0"/>
        <w:rPr>
          <w:sz w:val="28"/>
        </w:rPr>
      </w:pPr>
      <w:r>
        <w:drawing>
          <wp:inline distT="0" distB="0" distL="0" distR="0">
            <wp:extent cx="5274310" cy="1230630"/>
            <wp:effectExtent l="0" t="0" r="254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6"/>
                    <a:stretch>
                      <a:fillRect/>
                    </a:stretch>
                  </pic:blipFill>
                  <pic:spPr>
                    <a:xfrm>
                      <a:off x="0" y="0"/>
                      <a:ext cx="5274310" cy="1230630"/>
                    </a:xfrm>
                    <a:prstGeom prst="rect">
                      <a:avLst/>
                    </a:prstGeom>
                  </pic:spPr>
                </pic:pic>
              </a:graphicData>
            </a:graphic>
          </wp:inline>
        </w:drawing>
      </w:r>
    </w:p>
    <w:p>
      <w:pPr>
        <w:pStyle w:val="30"/>
        <w:ind w:left="420" w:firstLine="0" w:firstLineChars="0"/>
        <w:rPr>
          <w:sz w:val="28"/>
        </w:rPr>
      </w:pPr>
      <w:r>
        <w:rPr>
          <w:rFonts w:hint="eastAsia"/>
          <w:sz w:val="28"/>
        </w:rPr>
        <w:t>Add</w:t>
      </w:r>
      <w:r>
        <w:rPr>
          <w:sz w:val="28"/>
        </w:rPr>
        <w:t xml:space="preserve"> below code,</w:t>
      </w:r>
    </w:p>
    <w:p>
      <w:pPr>
        <w:pStyle w:val="30"/>
        <w:ind w:left="420" w:firstLine="0" w:firstLineChars="0"/>
        <w:rPr>
          <w:i/>
        </w:rPr>
      </w:pPr>
      <w:r>
        <w:rPr>
          <w:i/>
        </w:rPr>
        <w:t>MgrOfAnaElem::Instance().GeneratePrimaries(anEvent);</w:t>
      </w:r>
    </w:p>
    <w:p>
      <w:pPr>
        <w:pStyle w:val="30"/>
        <w:ind w:left="420" w:firstLine="0" w:firstLineChars="0"/>
        <w:rPr>
          <w:sz w:val="28"/>
        </w:rPr>
      </w:pPr>
      <w:r>
        <w:rPr>
          <w:sz w:val="28"/>
        </w:rPr>
        <w:t>in PrimaryGeneratorAction::GeneratePrimaries(G4Event* anEvent).</w:t>
      </w:r>
    </w:p>
    <w:p>
      <w:pPr>
        <w:pStyle w:val="30"/>
        <w:numPr>
          <w:ilvl w:val="0"/>
          <w:numId w:val="18"/>
        </w:numPr>
        <w:ind w:firstLineChars="0"/>
        <w:rPr>
          <w:sz w:val="28"/>
        </w:rPr>
      </w:pPr>
      <w:r>
        <w:rPr>
          <w:sz w:val="28"/>
        </w:rPr>
        <w:t>DetSimFactory</w:t>
      </w:r>
    </w:p>
    <w:p>
      <w:pPr>
        <w:pStyle w:val="30"/>
        <w:ind w:left="420" w:firstLine="0" w:firstLineChars="0"/>
        <w:rPr>
          <w:sz w:val="28"/>
        </w:rPr>
      </w:pPr>
      <w:r>
        <w:rPr>
          <w:sz w:val="28"/>
        </w:rPr>
        <w:t>A class inherit from DetSimFactory should be created to set up and organize all the Geant4 related classes.</w:t>
      </w:r>
    </w:p>
    <w:p>
      <w:pPr>
        <w:pStyle w:val="30"/>
        <w:numPr>
          <w:ilvl w:val="0"/>
          <w:numId w:val="18"/>
        </w:numPr>
        <w:ind w:firstLineChars="0"/>
        <w:rPr>
          <w:sz w:val="28"/>
        </w:rPr>
      </w:pPr>
      <w:r>
        <w:rPr>
          <w:sz w:val="28"/>
        </w:rPr>
        <w:t>AnalysisElement</w:t>
      </w:r>
    </w:p>
    <w:p>
      <w:pPr>
        <w:pStyle w:val="30"/>
        <w:ind w:left="420" w:firstLine="0" w:firstLineChars="0"/>
        <w:rPr>
          <w:sz w:val="28"/>
        </w:rPr>
      </w:pPr>
      <w:r>
        <w:rPr>
          <w:sz w:val="28"/>
        </w:rPr>
        <w:t>A DetSimAlg can contains many different AnaMgrs inherit from AnalysisElement. These AnaMgrs implement different functions</w:t>
      </w:r>
      <w:r>
        <w:rPr>
          <w:rFonts w:hint="eastAsia"/>
          <w:sz w:val="28"/>
        </w:rPr>
        <w:t>.</w:t>
      </w:r>
      <w:r>
        <w:rPr>
          <w:sz w:val="28"/>
        </w:rPr>
        <w:t xml:space="preserve"> For example, GeneratorMgr for generating event, GeoAnaMgr for storing geometry in root file. Other sub-detectors can also have their own AnaMgr to get simulation truth information. </w:t>
      </w:r>
    </w:p>
    <w:p>
      <w:pPr>
        <w:pStyle w:val="30"/>
        <w:ind w:left="420" w:firstLine="0" w:firstLineChars="0"/>
        <w:rPr>
          <w:sz w:val="28"/>
        </w:rPr>
      </w:pPr>
      <w:r>
        <w:drawing>
          <wp:inline distT="0" distB="0" distL="0" distR="0">
            <wp:extent cx="5274310" cy="3615055"/>
            <wp:effectExtent l="0" t="0" r="254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7"/>
                    <a:stretch>
                      <a:fillRect/>
                    </a:stretch>
                  </pic:blipFill>
                  <pic:spPr>
                    <a:xfrm>
                      <a:off x="0" y="0"/>
                      <a:ext cx="5274310" cy="3615055"/>
                    </a:xfrm>
                    <a:prstGeom prst="rect">
                      <a:avLst/>
                    </a:prstGeom>
                  </pic:spPr>
                </pic:pic>
              </a:graphicData>
            </a:graphic>
          </wp:inline>
        </w:drawing>
      </w:r>
    </w:p>
    <w:p>
      <w:pPr>
        <w:rPr>
          <w:sz w:val="28"/>
        </w:rPr>
      </w:pPr>
    </w:p>
    <w:p>
      <w:pPr>
        <w:pStyle w:val="30"/>
        <w:numPr>
          <w:ilvl w:val="0"/>
          <w:numId w:val="18"/>
        </w:numPr>
        <w:ind w:firstLineChars="0"/>
        <w:rPr>
          <w:sz w:val="28"/>
        </w:rPr>
      </w:pPr>
      <w:r>
        <w:rPr>
          <w:sz w:val="28"/>
        </w:rPr>
        <w:t>P</w:t>
      </w:r>
      <w:r>
        <w:rPr>
          <w:rFonts w:hint="eastAsia"/>
          <w:sz w:val="28"/>
        </w:rPr>
        <w:t xml:space="preserve">ython </w:t>
      </w:r>
      <w:r>
        <w:rPr>
          <w:sz w:val="28"/>
        </w:rPr>
        <w:t>script</w:t>
      </w:r>
    </w:p>
    <w:p>
      <w:pPr>
        <w:pStyle w:val="30"/>
        <w:ind w:left="420" w:firstLine="0" w:firstLineChars="0"/>
        <w:rPr>
          <w:sz w:val="28"/>
        </w:rPr>
      </w:pPr>
      <w:r>
        <w:rPr>
          <w:sz w:val="28"/>
        </w:rPr>
        <w:t xml:space="preserve">A python script is used to </w:t>
      </w:r>
      <w:r>
        <w:rPr>
          <w:rFonts w:hint="eastAsia"/>
          <w:sz w:val="28"/>
        </w:rPr>
        <w:t>configure</w:t>
      </w:r>
      <w:r>
        <w:rPr>
          <w:sz w:val="28"/>
        </w:rPr>
        <w:t xml:space="preserve"> task and run algorithm.</w:t>
      </w:r>
    </w:p>
    <w:p/>
    <w:p/>
    <w:p>
      <w:pPr>
        <w:widowControl/>
        <w:jc w:val="left"/>
      </w:pPr>
      <w:r>
        <w:br w:type="page"/>
      </w:r>
    </w:p>
    <w:p>
      <w:pPr>
        <w:pStyle w:val="2"/>
        <w:numPr>
          <w:ilvl w:val="0"/>
          <w:numId w:val="1"/>
        </w:numPr>
        <w:ind w:left="425" w:leftChars="0" w:hanging="425" w:firstLineChars="0"/>
      </w:pPr>
      <w:bookmarkStart w:id="92" w:name="_Toc529866456"/>
      <w:bookmarkStart w:id="93" w:name="_Toc8050319"/>
      <w:r>
        <w:t>Calibration</w:t>
      </w:r>
      <w:bookmarkEnd w:id="92"/>
      <w:bookmarkEnd w:id="93"/>
    </w:p>
    <w:p>
      <w:pPr>
        <w:pStyle w:val="2"/>
        <w:numPr>
          <w:ilvl w:val="0"/>
          <w:numId w:val="20"/>
        </w:numPr>
        <w:ind w:left="-420" w:leftChars="0" w:firstLine="960" w:firstLineChars="0"/>
        <w:rPr>
          <w:sz w:val="36"/>
          <w:szCs w:val="36"/>
        </w:rPr>
      </w:pPr>
      <w:r>
        <w:rPr>
          <w:sz w:val="36"/>
          <w:szCs w:val="36"/>
        </w:rPr>
        <w:t>Data for calibration and analysis</w:t>
      </w:r>
    </w:p>
    <w:p>
      <w:r>
        <w:t xml:space="preserve">In the data preparation and physics analysis, some condition data or calibration data are used at many points, such as detector position, data quality, single particle peak. These data are sealed in service package for user. In principle the user will not directly look at the data, but the service package only. The service package maintainer will take care of the reading of data into service package. </w:t>
      </w:r>
    </w:p>
    <w:p/>
    <w:p>
      <w:r>
        <w:t xml:space="preserve">Classify these data into two types: small data, not changing with time, such as detector position;  big data, which are huge and change with time, such as single particle peak. </w:t>
      </w:r>
    </w:p>
    <w:p/>
    <w:p>
      <w:pPr>
        <w:pStyle w:val="20"/>
        <w:keepNext w:val="0"/>
        <w:keepLines w:val="0"/>
        <w:widowControl/>
        <w:suppressLineNumbers w:val="0"/>
        <w:spacing w:before="0" w:beforeAutospacing="0" w:after="0" w:afterAutospacing="0" w:line="320" w:lineRule="atLeast"/>
        <w:ind w:left="0" w:right="0"/>
        <w:jc w:val="left"/>
      </w:pPr>
      <w:r>
        <w:t xml:space="preserve">To centrally store the small data, service maintainer should ask the LodeStar manager to put in the common, lodestar-release independent directory: </w:t>
      </w:r>
      <w:r>
        <w:rPr>
          <w:rFonts w:ascii="helvetica neue" w:hAnsi="helvetica neue" w:eastAsia="helvetica neue" w:cs="helvetica neue"/>
          <w:color w:val="000000"/>
          <w:kern w:val="0"/>
          <w:sz w:val="22"/>
          <w:szCs w:val="22"/>
          <w:lang w:val="en-US" w:eastAsia="zh-CN" w:bidi="ar"/>
        </w:rPr>
        <w:t>/afs/</w:t>
      </w:r>
      <w:r>
        <w:rPr>
          <w:rFonts w:ascii="helvetica neue" w:hAnsi="helvetica neue" w:eastAsia="helvetica neue" w:cs="helvetica neue"/>
          <w:color w:val="000000"/>
          <w:kern w:val="0"/>
          <w:sz w:val="22"/>
          <w:szCs w:val="22"/>
          <w:lang w:val="en-US" w:eastAsia="zh-CN" w:bidi="ar"/>
        </w:rPr>
        <w:fldChar w:fldCharType="begin"/>
      </w:r>
      <w:r>
        <w:rPr>
          <w:rFonts w:ascii="helvetica neue" w:hAnsi="helvetica neue" w:eastAsia="helvetica neue" w:cs="helvetica neue"/>
          <w:color w:val="000000"/>
          <w:kern w:val="0"/>
          <w:sz w:val="22"/>
          <w:szCs w:val="22"/>
          <w:lang w:val="en-US" w:eastAsia="zh-CN" w:bidi="ar"/>
        </w:rPr>
        <w:instrText xml:space="preserve"> HYPERLINK "http://ihep.ac.cn/soft/LHAASO/CalibData" </w:instrText>
      </w:r>
      <w:r>
        <w:rPr>
          <w:rFonts w:ascii="helvetica neue" w:hAnsi="helvetica neue" w:eastAsia="helvetica neue" w:cs="helvetica neue"/>
          <w:color w:val="000000"/>
          <w:kern w:val="0"/>
          <w:sz w:val="22"/>
          <w:szCs w:val="22"/>
          <w:lang w:val="en-US" w:eastAsia="zh-CN" w:bidi="ar"/>
        </w:rPr>
        <w:fldChar w:fldCharType="separate"/>
      </w:r>
      <w:r>
        <w:rPr>
          <w:rStyle w:val="25"/>
        </w:rPr>
        <w:t>ihep.ac.cn/soft/LHAASO/CalibData</w:t>
      </w:r>
      <w:r>
        <w:rPr>
          <w:rFonts w:ascii="helvetica neue" w:hAnsi="helvetica neue" w:eastAsia="helvetica neue" w:cs="helvetica neue"/>
          <w:color w:val="000000"/>
          <w:kern w:val="0"/>
          <w:sz w:val="22"/>
          <w:szCs w:val="22"/>
          <w:lang w:val="en-US" w:eastAsia="zh-CN" w:bidi="ar"/>
        </w:rPr>
        <w:fldChar w:fldCharType="end"/>
      </w:r>
      <w:r>
        <w:rPr>
          <w:rFonts w:ascii="helvetica neue" w:hAnsi="helvetica neue" w:eastAsia="helvetica neue" w:cs="helvetica neue"/>
          <w:color w:val="000000"/>
          <w:kern w:val="0"/>
          <w:sz w:val="22"/>
          <w:szCs w:val="22"/>
          <w:lang w:eastAsia="zh-CN" w:bidi="ar"/>
        </w:rPr>
        <w:t xml:space="preserve"> . The service will read these data in initialize().</w:t>
      </w:r>
    </w:p>
    <w:p>
      <w:pPr>
        <w:pStyle w:val="20"/>
        <w:keepNext w:val="0"/>
        <w:keepLines w:val="0"/>
        <w:widowControl/>
        <w:suppressLineNumbers w:val="0"/>
        <w:spacing w:before="0" w:beforeAutospacing="0" w:after="0" w:afterAutospacing="0" w:line="320" w:lineRule="atLeast"/>
        <w:ind w:left="0" w:right="0"/>
        <w:jc w:val="left"/>
        <w:rPr>
          <w:rFonts w:ascii="helvetica neue" w:hAnsi="helvetica neue" w:eastAsia="helvetica neue" w:cs="helvetica neue"/>
          <w:color w:val="000000"/>
          <w:kern w:val="0"/>
          <w:sz w:val="22"/>
          <w:szCs w:val="22"/>
          <w:lang w:val="en-US" w:eastAsia="zh-CN" w:bidi="ar"/>
        </w:rPr>
      </w:pPr>
    </w:p>
    <w:p>
      <w:pPr>
        <w:pStyle w:val="20"/>
        <w:keepNext w:val="0"/>
        <w:keepLines w:val="0"/>
        <w:widowControl/>
        <w:suppressLineNumbers w:val="0"/>
        <w:spacing w:before="0" w:beforeAutospacing="0" w:after="0" w:afterAutospacing="0" w:line="320" w:lineRule="atLeast"/>
        <w:ind w:left="0" w:right="0"/>
        <w:jc w:val="left"/>
        <w:rPr>
          <w:rFonts w:ascii="helvetica neue" w:hAnsi="helvetica neue" w:eastAsia="helvetica neue" w:cs="helvetica neue"/>
          <w:color w:val="000000"/>
          <w:kern w:val="0"/>
          <w:sz w:val="22"/>
          <w:szCs w:val="22"/>
          <w:lang w:eastAsia="zh-CN" w:bidi="ar"/>
        </w:rPr>
      </w:pPr>
      <w:r>
        <w:rPr>
          <w:rFonts w:ascii="helvetica neue" w:hAnsi="helvetica neue" w:eastAsia="helvetica neue" w:cs="helvetica neue"/>
          <w:color w:val="000000"/>
          <w:kern w:val="0"/>
          <w:sz w:val="22"/>
          <w:szCs w:val="22"/>
          <w:lang w:eastAsia="zh-CN" w:bidi="ar"/>
        </w:rPr>
        <w:t>To store the big data, we use data base in a separate server. To read these data, a example is:</w:t>
      </w:r>
    </w:p>
    <w:p>
      <w:pPr>
        <w:pStyle w:val="20"/>
        <w:keepNext w:val="0"/>
        <w:keepLines w:val="0"/>
        <w:widowControl/>
        <w:suppressLineNumbers w:val="0"/>
        <w:spacing w:before="0" w:beforeAutospacing="0" w:after="0" w:afterAutospacing="0" w:line="320" w:lineRule="atLeast"/>
        <w:ind w:left="0" w:right="0"/>
        <w:jc w:val="left"/>
        <w:rPr>
          <w:rFonts w:hint="default" w:ascii="helvetica neue" w:hAnsi="helvetica neue" w:eastAsia="helvetica neue" w:cs="helvetica neue"/>
          <w:color w:val="000000"/>
          <w:kern w:val="0"/>
          <w:sz w:val="22"/>
          <w:szCs w:val="22"/>
          <w:lang w:eastAsia="zh-CN" w:bidi="ar"/>
        </w:rPr>
      </w:pPr>
      <w:r>
        <w:rPr>
          <w:rFonts w:ascii="helvetica neue" w:hAnsi="helvetica neue" w:eastAsia="helvetica neue" w:cs="helvetica neue"/>
          <w:color w:val="000000"/>
          <w:kern w:val="0"/>
          <w:sz w:val="22"/>
          <w:szCs w:val="22"/>
          <w:lang w:val="en-US" w:eastAsia="zh-CN" w:bidi="ar"/>
        </w:rPr>
        <w:t>/afs/</w:t>
      </w:r>
      <w:r>
        <w:rPr>
          <w:rFonts w:ascii="helvetica neue" w:hAnsi="helvetica neue" w:eastAsia="helvetica neue" w:cs="helvetica neue"/>
          <w:color w:val="000000"/>
          <w:kern w:val="0"/>
          <w:sz w:val="22"/>
          <w:szCs w:val="22"/>
          <w:lang w:val="en-US" w:eastAsia="zh-CN" w:bidi="ar"/>
        </w:rPr>
        <w:fldChar w:fldCharType="begin"/>
      </w:r>
      <w:r>
        <w:rPr>
          <w:rFonts w:ascii="helvetica neue" w:hAnsi="helvetica neue" w:eastAsia="helvetica neue" w:cs="helvetica neue"/>
          <w:color w:val="000000"/>
          <w:kern w:val="0"/>
          <w:sz w:val="22"/>
          <w:szCs w:val="22"/>
          <w:lang w:val="en-US" w:eastAsia="zh-CN" w:bidi="ar"/>
        </w:rPr>
        <w:instrText xml:space="preserve"> HYPERLINK "http://ihep.ac.cn/soft/LHAASO/LodeStar-SLC6/Pre-Release/L19-Pre1_v1r1/offline/Database/DatabaseCalibSvc" </w:instrText>
      </w:r>
      <w:r>
        <w:rPr>
          <w:rFonts w:ascii="helvetica neue" w:hAnsi="helvetica neue" w:eastAsia="helvetica neue" w:cs="helvetica neue"/>
          <w:color w:val="000000"/>
          <w:kern w:val="0"/>
          <w:sz w:val="22"/>
          <w:szCs w:val="22"/>
          <w:lang w:val="en-US" w:eastAsia="zh-CN" w:bidi="ar"/>
        </w:rPr>
        <w:fldChar w:fldCharType="separate"/>
      </w:r>
      <w:r>
        <w:rPr>
          <w:rStyle w:val="25"/>
        </w:rPr>
        <w:t>ihep.ac.cn/soft/LHAASO/LodeStar-SLC6/Pre-Release/L19-Pre1_v1r1/offline/Database/DatabaseCalibSvc</w:t>
      </w:r>
      <w:r>
        <w:rPr>
          <w:rFonts w:ascii="helvetica neue" w:hAnsi="helvetica neue" w:eastAsia="helvetica neue" w:cs="helvetica neue"/>
          <w:color w:val="000000"/>
          <w:kern w:val="0"/>
          <w:sz w:val="22"/>
          <w:szCs w:val="22"/>
          <w:lang w:val="en-US" w:eastAsia="zh-CN" w:bidi="ar"/>
        </w:rPr>
        <w:fldChar w:fldCharType="end"/>
      </w:r>
      <w:r>
        <w:rPr>
          <w:rFonts w:ascii="helvetica neue" w:hAnsi="helvetica neue" w:eastAsia="helvetica neue" w:cs="helvetica neue"/>
          <w:color w:val="000000"/>
          <w:kern w:val="0"/>
          <w:sz w:val="22"/>
          <w:szCs w:val="22"/>
          <w:lang w:eastAsia="zh-CN" w:bidi="ar"/>
        </w:rPr>
        <w:t>.  The service will not read in all data in the initialize(), but when the uses request specific data, such as single particle peak of an ED in a specific time duration, the service will fetch the piece of data from server over internet.  The piece of data will be buffered in the time of job, so that the services don</w:t>
      </w:r>
      <w:r>
        <w:rPr>
          <w:rFonts w:hint="default" w:ascii="helvetica neue" w:hAnsi="helvetica neue" w:eastAsia="helvetica neue" w:cs="helvetica neue"/>
          <w:color w:val="000000"/>
          <w:kern w:val="0"/>
          <w:sz w:val="22"/>
          <w:szCs w:val="22"/>
          <w:lang w:eastAsia="zh-CN" w:bidi="ar"/>
        </w:rPr>
        <w:t xml:space="preserve">’t have to fetch the same data repeatedly over internet. </w:t>
      </w:r>
    </w:p>
    <w:p>
      <w:pPr>
        <w:pStyle w:val="20"/>
        <w:keepNext w:val="0"/>
        <w:keepLines w:val="0"/>
        <w:widowControl/>
        <w:suppressLineNumbers w:val="0"/>
        <w:spacing w:before="0" w:beforeAutospacing="0" w:after="0" w:afterAutospacing="0" w:line="320" w:lineRule="atLeast"/>
        <w:ind w:left="0" w:right="0"/>
        <w:jc w:val="left"/>
        <w:rPr>
          <w:rFonts w:hint="default" w:ascii="helvetica neue" w:hAnsi="helvetica neue" w:eastAsia="helvetica neue" w:cs="helvetica neue"/>
          <w:color w:val="000000"/>
          <w:kern w:val="0"/>
          <w:sz w:val="22"/>
          <w:szCs w:val="22"/>
          <w:lang w:eastAsia="zh-CN" w:bidi="ar"/>
        </w:rPr>
      </w:pPr>
    </w:p>
    <w:p>
      <w:pPr>
        <w:pStyle w:val="20"/>
        <w:keepNext w:val="0"/>
        <w:keepLines w:val="0"/>
        <w:widowControl/>
        <w:suppressLineNumbers w:val="0"/>
        <w:spacing w:before="0" w:beforeAutospacing="0" w:after="0" w:afterAutospacing="0" w:line="320" w:lineRule="atLeast"/>
        <w:ind w:left="0" w:right="0"/>
        <w:jc w:val="left"/>
      </w:pPr>
      <w:r>
        <w:rPr>
          <w:rFonts w:hint="default" w:ascii="helvetica neue" w:hAnsi="helvetica neue" w:eastAsia="helvetica neue" w:cs="helvetica neue"/>
          <w:color w:val="000000"/>
          <w:kern w:val="0"/>
          <w:sz w:val="22"/>
          <w:szCs w:val="22"/>
          <w:lang w:eastAsia="zh-CN" w:bidi="ar"/>
        </w:rPr>
        <w:t xml:space="preserve">The data stored in either cases should be tagged with “version”,  a version of service package will connected to specific version of data. When user use a specific version of service, the data he/she is using is fixed.   </w:t>
      </w:r>
    </w:p>
    <w:p/>
    <w:p>
      <w:pPr>
        <w:widowControl/>
        <w:jc w:val="left"/>
      </w:pPr>
      <w:r>
        <w:t xml:space="preserve">Tip:when open a mac terminal, .bashrc is not run.  Put your command into .bash_profile. </w:t>
      </w:r>
      <w:r>
        <w:br w:type="page"/>
      </w:r>
    </w:p>
    <w:p>
      <w:pPr>
        <w:pStyle w:val="2"/>
        <w:numPr>
          <w:ilvl w:val="0"/>
          <w:numId w:val="1"/>
        </w:numPr>
        <w:ind w:left="425" w:leftChars="0" w:hanging="425" w:firstLineChars="0"/>
      </w:pPr>
      <w:bookmarkStart w:id="94" w:name="_Toc529866457"/>
      <w:bookmarkStart w:id="95" w:name="_Toc8050320"/>
      <w:r>
        <w:t>Reconstruction</w:t>
      </w:r>
      <w:bookmarkEnd w:id="94"/>
      <w:bookmarkEnd w:id="95"/>
    </w:p>
    <w:p>
      <w:pPr>
        <w:pStyle w:val="3"/>
      </w:pPr>
      <w:bookmarkStart w:id="96" w:name="_Toc8050321"/>
      <w:bookmarkStart w:id="97" w:name="_Toc6926861"/>
      <w:r>
        <w:rPr>
          <w:rFonts w:hint="eastAsia"/>
        </w:rPr>
        <w:t>H</w:t>
      </w:r>
      <w:r>
        <w:t>ow to get Geometry information in root file</w:t>
      </w:r>
      <w:bookmarkEnd w:id="96"/>
      <w:bookmarkEnd w:id="97"/>
    </w:p>
    <w:p>
      <w:r>
        <w:t>Now we define a service “GeoProtoSvc” to get geometry information in root file. In our algorithm, we can use “GeoProtoSvc” like this:</w:t>
      </w:r>
    </w:p>
    <w:p>
      <w:r>
        <w:drawing>
          <wp:inline distT="0" distB="0" distL="0" distR="0">
            <wp:extent cx="5270500" cy="571500"/>
            <wp:effectExtent l="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8"/>
                    <a:stretch>
                      <a:fillRect/>
                    </a:stretch>
                  </pic:blipFill>
                  <pic:spPr>
                    <a:xfrm>
                      <a:off x="0" y="0"/>
                      <a:ext cx="5270500" cy="571500"/>
                    </a:xfrm>
                    <a:prstGeom prst="rect">
                      <a:avLst/>
                    </a:prstGeom>
                  </pic:spPr>
                </pic:pic>
              </a:graphicData>
            </a:graphic>
          </wp:inline>
        </w:drawing>
      </w:r>
    </w:p>
    <w:p>
      <w:r>
        <w:t>Function “GetGeoManager()” is a interface to get the pointer of TGeoManager.</w:t>
      </w:r>
    </w:p>
    <w:p>
      <w:r>
        <w:t xml:space="preserve">The name of the file and path should be set </w:t>
      </w:r>
      <w:r>
        <w:rPr>
          <w:rFonts w:hint="eastAsia"/>
        </w:rPr>
        <w:t>i</w:t>
      </w:r>
      <w:r>
        <w:t>n python script.</w:t>
      </w:r>
    </w:p>
    <w:p>
      <w:pPr>
        <w:widowControl/>
        <w:jc w:val="left"/>
      </w:pPr>
      <w:r>
        <w:br w:type="page"/>
      </w:r>
    </w:p>
    <w:p>
      <w:pPr>
        <w:pStyle w:val="2"/>
        <w:numPr>
          <w:ilvl w:val="0"/>
          <w:numId w:val="1"/>
        </w:numPr>
        <w:ind w:left="425" w:leftChars="0" w:hanging="425" w:firstLineChars="0"/>
      </w:pPr>
      <w:bookmarkStart w:id="98" w:name="_Toc8050322"/>
      <w:bookmarkStart w:id="99" w:name="_Toc529866458"/>
      <w:r>
        <w:t>Physics Analysis Tools</w:t>
      </w:r>
      <w:bookmarkEnd w:id="98"/>
      <w:bookmarkEnd w:id="99"/>
    </w:p>
    <w:p/>
    <w:p>
      <w:pPr>
        <w:widowControl/>
        <w:jc w:val="left"/>
      </w:pPr>
      <w:r>
        <w:br w:type="page"/>
      </w:r>
    </w:p>
    <w:p>
      <w:bookmarkStart w:id="100" w:name="_Toc8050323"/>
      <w:bookmarkStart w:id="101" w:name="_Toc529866460"/>
    </w:p>
    <w:p>
      <w:pPr>
        <w:pStyle w:val="2"/>
        <w:numPr>
          <w:ilvl w:val="0"/>
          <w:numId w:val="1"/>
        </w:numPr>
        <w:ind w:left="425" w:leftChars="0" w:hanging="425" w:firstLineChars="0"/>
      </w:pPr>
      <w:r>
        <w:t>Appendix</w:t>
      </w:r>
      <w:bookmarkEnd w:id="80"/>
      <w:bookmarkEnd w:id="81"/>
      <w:bookmarkEnd w:id="82"/>
      <w:bookmarkEnd w:id="100"/>
      <w:bookmarkEnd w:id="101"/>
    </w:p>
    <w:p>
      <w:pPr>
        <w:pStyle w:val="3"/>
        <w:numPr>
          <w:ilvl w:val="1"/>
          <w:numId w:val="1"/>
        </w:numPr>
        <w:ind w:left="567" w:leftChars="0" w:hanging="567" w:firstLineChars="0"/>
      </w:pPr>
      <w:bookmarkStart w:id="102" w:name="_Toc529811496"/>
      <w:bookmarkStart w:id="103" w:name="_Toc8050324"/>
      <w:bookmarkStart w:id="104" w:name="_Toc529812242"/>
      <w:bookmarkStart w:id="105" w:name="_Toc529811900"/>
      <w:bookmarkStart w:id="106" w:name="_Toc529866461"/>
      <w:r>
        <w:t>Installation</w:t>
      </w:r>
      <w:bookmarkEnd w:id="102"/>
      <w:bookmarkEnd w:id="103"/>
      <w:bookmarkEnd w:id="104"/>
      <w:bookmarkEnd w:id="105"/>
      <w:bookmarkEnd w:id="106"/>
    </w:p>
    <w:p>
      <w:pPr>
        <w:pStyle w:val="30"/>
        <w:numPr>
          <w:ilvl w:val="0"/>
          <w:numId w:val="21"/>
        </w:numPr>
        <w:ind w:firstLineChars="0"/>
      </w:pPr>
      <w:r>
        <w:rPr>
          <w:rFonts w:hint="eastAsia"/>
        </w:rPr>
        <w:t>S</w:t>
      </w:r>
      <w:r>
        <w:t>et GCC Environments</w:t>
      </w:r>
    </w:p>
    <w:p>
      <w:pPr>
        <w:ind w:firstLine="420"/>
      </w:pPr>
      <w:r>
        <w:t xml:space="preserve">Please refer to </w:t>
      </w:r>
      <w:r>
        <w:rPr>
          <w:rFonts w:hint="eastAsia"/>
        </w:rPr>
        <w:t>“</w:t>
      </w:r>
      <w:r>
        <w:fldChar w:fldCharType="begin"/>
      </w:r>
      <w:r>
        <w:instrText xml:space="preserve"> </w:instrText>
      </w:r>
      <w:r>
        <w:rPr>
          <w:rFonts w:hint="eastAsia"/>
        </w:rPr>
        <w:instrText xml:space="preserve">REF _Ref530592941 \h</w:instrText>
      </w:r>
      <w:r>
        <w:instrText xml:space="preserve"> </w:instrText>
      </w:r>
      <w:r>
        <w:fldChar w:fldCharType="separate"/>
      </w:r>
      <w:r>
        <w:t>How to setup Environments</w:t>
      </w:r>
      <w:r>
        <w:fldChar w:fldCharType="end"/>
      </w:r>
      <w:r>
        <w:rPr>
          <w:rFonts w:hint="eastAsia"/>
        </w:rPr>
        <w:t>”</w:t>
      </w:r>
      <w:r>
        <w:t xml:space="preserve"> for GCC environment setting.</w:t>
      </w:r>
    </w:p>
    <w:p>
      <w:pPr>
        <w:pStyle w:val="30"/>
        <w:numPr>
          <w:ilvl w:val="0"/>
          <w:numId w:val="21"/>
        </w:numPr>
        <w:ind w:firstLineChars="0"/>
      </w:pPr>
      <w:r>
        <w:rPr>
          <w:rFonts w:hint="eastAsia"/>
        </w:rPr>
        <w:t>I</w:t>
      </w:r>
      <w:r>
        <w:t>nstall LodeStar with script</w:t>
      </w:r>
    </w:p>
    <w:p>
      <w:pPr>
        <w:pStyle w:val="30"/>
        <w:numPr>
          <w:ilvl w:val="0"/>
          <w:numId w:val="22"/>
        </w:numPr>
        <w:ind w:firstLineChars="0"/>
      </w:pPr>
      <w:r>
        <w:t>Get the install script from svn:</w:t>
      </w:r>
    </w:p>
    <w:p>
      <w:pPr>
        <w:ind w:firstLine="420"/>
        <w:rPr>
          <w:color w:val="5F5F5F" w:themeColor="hyperlink"/>
          <w:sz w:val="21"/>
          <w:szCs w:val="21"/>
          <w:u w:val="single"/>
          <w14:textFill>
            <w14:solidFill>
              <w14:schemeClr w14:val="hlink"/>
            </w14:solidFill>
          </w14:textFill>
        </w:rPr>
      </w:pPr>
      <w:r>
        <w:rPr>
          <w:sz w:val="21"/>
          <w:szCs w:val="21"/>
        </w:rPr>
        <w:t xml:space="preserve">$ svn export </w:t>
      </w:r>
      <w:r>
        <w:fldChar w:fldCharType="begin"/>
      </w:r>
      <w:r>
        <w:instrText xml:space="preserve"> HYPERLINK "http://svn.lhaaso.ihep.ac.cn/LodeStar/installation/trunk/setup-trunk.sh" </w:instrText>
      </w:r>
      <w:r>
        <w:fldChar w:fldCharType="separate"/>
      </w:r>
      <w:r>
        <w:rPr>
          <w:rStyle w:val="25"/>
          <w:sz w:val="21"/>
          <w:szCs w:val="21"/>
        </w:rPr>
        <w:t>http://svn.lhaaso.ihep.ac.cn/LodeStar/installation/trunk/setup-trunk.sh</w:t>
      </w:r>
      <w:r>
        <w:rPr>
          <w:rStyle w:val="25"/>
          <w:sz w:val="21"/>
          <w:szCs w:val="21"/>
        </w:rPr>
        <w:fldChar w:fldCharType="end"/>
      </w:r>
    </w:p>
    <w:p>
      <w:pPr>
        <w:pStyle w:val="30"/>
        <w:numPr>
          <w:ilvl w:val="0"/>
          <w:numId w:val="22"/>
        </w:numPr>
        <w:ind w:firstLineChars="0"/>
      </w:pPr>
      <w:r>
        <w:t>Run this script, it will install the whole LodeStar in your current path.</w:t>
      </w:r>
    </w:p>
    <w:p>
      <w:pPr>
        <w:ind w:firstLine="420"/>
      </w:pPr>
      <w:r>
        <w:rPr>
          <w:rFonts w:hint="eastAsia"/>
        </w:rPr>
        <w:t>(</w:t>
      </w:r>
      <w:r>
        <w:t>So remember to choose a correct path)</w:t>
      </w:r>
    </w:p>
    <w:p>
      <w:pPr>
        <w:ind w:firstLine="420"/>
      </w:pPr>
      <w:r>
        <w:rPr>
          <w:rFonts w:hint="eastAsia"/>
        </w:rPr>
        <w:t>$</w:t>
      </w:r>
      <w:r>
        <w:t xml:space="preserve"> source setup-trunk.sh</w:t>
      </w:r>
    </w:p>
    <w:p>
      <w:pPr>
        <w:pStyle w:val="30"/>
        <w:numPr>
          <w:ilvl w:val="0"/>
          <w:numId w:val="21"/>
        </w:numPr>
        <w:ind w:firstLineChars="0"/>
      </w:pPr>
      <w:r>
        <w:rPr>
          <w:rFonts w:hint="eastAsia"/>
        </w:rPr>
        <w:t xml:space="preserve">Add </w:t>
      </w:r>
      <w:r>
        <w:rPr>
          <w:rFonts w:hint="eastAsia"/>
          <w:i/>
          <w:iCs/>
          <w:color w:val="FF0000"/>
        </w:rPr>
        <w:t>source setgcc</w:t>
      </w:r>
      <w:r>
        <w:rPr>
          <w:i/>
          <w:iCs/>
          <w:color w:val="FF0000"/>
        </w:rPr>
        <w:t>494</w:t>
      </w:r>
      <w:r>
        <w:rPr>
          <w:rFonts w:hint="eastAsia"/>
          <w:i/>
          <w:iCs/>
          <w:color w:val="FF0000"/>
        </w:rPr>
        <w:t>.sh</w:t>
      </w:r>
      <w:r>
        <w:rPr>
          <w:rFonts w:hint="eastAsia"/>
        </w:rPr>
        <w:t xml:space="preserve"> into the setup.sh in LodeStar top directory, so users can setup GCC environment and LodeStar environment at the same time by source setup.sh only.</w:t>
      </w:r>
    </w:p>
    <w:p>
      <w:r>
        <w:drawing>
          <wp:inline distT="0" distB="0" distL="0" distR="0">
            <wp:extent cx="5224145" cy="588645"/>
            <wp:effectExtent l="0" t="0" r="8255" b="20955"/>
            <wp:docPr id="2" name="图片 2" descr="WX20190506-14302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X20190506-143021@2x.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24145" cy="588645"/>
                    </a:xfrm>
                    <a:prstGeom prst="rect">
                      <a:avLst/>
                    </a:prstGeom>
                    <a:noFill/>
                    <a:ln>
                      <a:noFill/>
                    </a:ln>
                  </pic:spPr>
                </pic:pic>
              </a:graphicData>
            </a:graphic>
          </wp:inline>
        </w:drawing>
      </w:r>
    </w:p>
    <w:p/>
    <w:p/>
    <w:p>
      <w:pPr>
        <w:widowControl/>
        <w:jc w:val="left"/>
      </w:pPr>
      <w:r>
        <w:br w:type="page"/>
      </w:r>
    </w:p>
    <w:p>
      <w:pPr>
        <w:pStyle w:val="3"/>
        <w:numPr>
          <w:ilvl w:val="1"/>
          <w:numId w:val="1"/>
        </w:numPr>
        <w:ind w:left="567" w:leftChars="0" w:hanging="567" w:firstLineChars="0"/>
      </w:pPr>
      <w:bookmarkStart w:id="107" w:name="_Toc529811497"/>
      <w:bookmarkStart w:id="108" w:name="_Toc8050325"/>
      <w:bookmarkStart w:id="109" w:name="_Toc529811901"/>
      <w:bookmarkStart w:id="110" w:name="_Toc529866462"/>
      <w:bookmarkStart w:id="111" w:name="_Toc529812243"/>
      <w:r>
        <w:t>开发者使用SVN</w:t>
      </w:r>
    </w:p>
    <w:p>
      <w:r>
        <w:t>开发中能够编译成功的版本号</w:t>
      </w:r>
      <w:r>
        <w:t>,写入tag，给一个版本号</w:t>
      </w:r>
    </w:p>
    <w:p>
      <w:r>
        <w:t>可以对外使用的版本号：vxx.xx</w:t>
      </w:r>
    </w:p>
    <w:p>
      <w:r>
        <w:t>每一次大的修改，需要其他使用者修改自己程序的，主版本号+1</w:t>
      </w:r>
    </w:p>
    <w:p>
      <w:r>
        <w:t>每一个小的修改，不需要其他使用者修改自己程序的，根据需要次级版本号+1</w:t>
      </w:r>
    </w:p>
    <w:p>
      <w:pPr>
        <w:pStyle w:val="3"/>
        <w:numPr>
          <w:ilvl w:val="1"/>
          <w:numId w:val="1"/>
        </w:numPr>
        <w:ind w:left="567" w:leftChars="0" w:hanging="567" w:firstLineChars="0"/>
      </w:pPr>
      <w:r>
        <w:t>Coding Conventions</w:t>
      </w:r>
      <w:bookmarkEnd w:id="107"/>
      <w:bookmarkEnd w:id="108"/>
      <w:bookmarkEnd w:id="109"/>
      <w:bookmarkEnd w:id="110"/>
      <w:bookmarkEnd w:id="111"/>
    </w:p>
    <w:p>
      <w:pPr>
        <w:pStyle w:val="30"/>
        <w:numPr>
          <w:ilvl w:val="0"/>
          <w:numId w:val="23"/>
        </w:numPr>
        <w:ind w:firstLineChars="0"/>
        <w:rPr>
          <w:rFonts w:ascii="Times" w:hAnsi="Times" w:cs="Times"/>
          <w:b/>
          <w:bCs/>
          <w:color w:val="000000"/>
          <w:kern w:val="0"/>
          <w:sz w:val="32"/>
          <w:szCs w:val="32"/>
        </w:rPr>
      </w:pPr>
      <w:r>
        <w:rPr>
          <w:rFonts w:ascii="Times" w:hAnsi="Times" w:cs="Times"/>
          <w:b/>
          <w:bCs/>
          <w:color w:val="000000"/>
          <w:kern w:val="0"/>
          <w:sz w:val="32"/>
          <w:szCs w:val="32"/>
        </w:rPr>
        <w:t>Package Naming Conventions</w:t>
      </w:r>
    </w:p>
    <w:p>
      <w:pPr>
        <w:pStyle w:val="30"/>
        <w:widowControl/>
        <w:numPr>
          <w:ilvl w:val="0"/>
          <w:numId w:val="24"/>
        </w:numPr>
        <w:autoSpaceDE w:val="0"/>
        <w:autoSpaceDN w:val="0"/>
        <w:adjustRightInd w:val="0"/>
        <w:spacing w:after="240" w:line="360" w:lineRule="atLeast"/>
        <w:ind w:firstLineChars="0"/>
        <w:jc w:val="left"/>
      </w:pPr>
      <w:r>
        <w:rPr>
          <w:rFonts w:ascii="Times" w:hAnsi="Times" w:cs="Times"/>
          <w:color w:val="000000"/>
          <w:kern w:val="0"/>
        </w:rPr>
        <w:t>All p</w:t>
      </w:r>
      <w:r>
        <w:t>ackages begin with a word or an abbreviated word which should be meaningful and with the first letter capital, for example, DetectorSimulation or DetSim.</w:t>
      </w:r>
    </w:p>
    <w:p>
      <w:pPr>
        <w:pStyle w:val="30"/>
        <w:widowControl/>
        <w:numPr>
          <w:ilvl w:val="0"/>
          <w:numId w:val="24"/>
        </w:numPr>
        <w:autoSpaceDE w:val="0"/>
        <w:autoSpaceDN w:val="0"/>
        <w:adjustRightInd w:val="0"/>
        <w:spacing w:after="240" w:line="360" w:lineRule="atLeast"/>
        <w:ind w:firstLineChars="0"/>
        <w:jc w:val="left"/>
      </w:pPr>
      <w:r>
        <w:t>Service package should end with Svc, such as DetPosSvc</w:t>
      </w:r>
    </w:p>
    <w:p>
      <w:pPr>
        <w:pStyle w:val="30"/>
        <w:widowControl/>
        <w:numPr>
          <w:ilvl w:val="0"/>
          <w:numId w:val="24"/>
        </w:numPr>
        <w:autoSpaceDE w:val="0"/>
        <w:autoSpaceDN w:val="0"/>
        <w:adjustRightInd w:val="0"/>
        <w:spacing w:after="240" w:line="360" w:lineRule="atLeast"/>
        <w:ind w:firstLineChars="0"/>
        <w:jc w:val="left"/>
      </w:pPr>
      <w:r>
        <w:t>Tool package should end with Tool, such as DetPosTool</w:t>
      </w:r>
    </w:p>
    <w:p>
      <w:pPr>
        <w:pStyle w:val="30"/>
        <w:widowControl/>
        <w:numPr>
          <w:ilvl w:val="0"/>
          <w:numId w:val="24"/>
        </w:numPr>
        <w:autoSpaceDE w:val="0"/>
        <w:autoSpaceDN w:val="0"/>
        <w:adjustRightInd w:val="0"/>
        <w:spacing w:after="240" w:line="360" w:lineRule="atLeast"/>
        <w:ind w:firstLineChars="0"/>
        <w:jc w:val="left"/>
      </w:pPr>
      <w:r>
        <w:t xml:space="preserve">Encourage a package contains only one tool/service/algorithm. The package name is same to the tool/service/algorithm name.   </w:t>
      </w:r>
    </w:p>
    <w:p>
      <w:pPr>
        <w:pStyle w:val="30"/>
        <w:widowControl/>
        <w:numPr>
          <w:ilvl w:val="0"/>
          <w:numId w:val="24"/>
        </w:numPr>
        <w:autoSpaceDE w:val="0"/>
        <w:autoSpaceDN w:val="0"/>
        <w:adjustRightInd w:val="0"/>
        <w:spacing w:after="240" w:line="360" w:lineRule="atLeast"/>
        <w:ind w:firstLineChars="0"/>
        <w:jc w:val="left"/>
      </w:pPr>
      <w:r>
        <w:t xml:space="preserve">Each CMT package includes sub-directories: cmt, PackageName, src, share, python. </w:t>
      </w:r>
    </w:p>
    <w:p>
      <w:pPr>
        <w:pStyle w:val="30"/>
        <w:widowControl/>
        <w:numPr>
          <w:ilvl w:val="1"/>
          <w:numId w:val="25"/>
        </w:numPr>
        <w:autoSpaceDE w:val="0"/>
        <w:autoSpaceDN w:val="0"/>
        <w:adjustRightInd w:val="0"/>
        <w:spacing w:after="240" w:line="360" w:lineRule="atLeast"/>
        <w:ind w:firstLineChars="0"/>
        <w:jc w:val="left"/>
      </w:pPr>
      <w:r>
        <w:t>cmt: automatically generated and used for“requirements”file</w:t>
      </w:r>
    </w:p>
    <w:p>
      <w:pPr>
        <w:pStyle w:val="30"/>
        <w:widowControl/>
        <w:numPr>
          <w:ilvl w:val="1"/>
          <w:numId w:val="25"/>
        </w:numPr>
        <w:autoSpaceDE w:val="0"/>
        <w:autoSpaceDN w:val="0"/>
        <w:adjustRightInd w:val="0"/>
        <w:spacing w:after="240" w:line="360" w:lineRule="atLeast"/>
        <w:ind w:firstLineChars="0"/>
        <w:jc w:val="left"/>
      </w:pPr>
      <w:r>
        <w:t xml:space="preserve">PackageName: header files of each class: *.h </w:t>
      </w:r>
    </w:p>
    <w:p>
      <w:pPr>
        <w:pStyle w:val="30"/>
        <w:widowControl/>
        <w:numPr>
          <w:ilvl w:val="1"/>
          <w:numId w:val="25"/>
        </w:numPr>
        <w:autoSpaceDE w:val="0"/>
        <w:autoSpaceDN w:val="0"/>
        <w:adjustRightInd w:val="0"/>
        <w:spacing w:after="240" w:line="360" w:lineRule="atLeast"/>
        <w:ind w:firstLineChars="0"/>
        <w:jc w:val="left"/>
      </w:pPr>
      <w:r>
        <w:t>src: implementation files: *.cc</w:t>
      </w:r>
    </w:p>
    <w:p>
      <w:pPr>
        <w:pStyle w:val="30"/>
        <w:widowControl/>
        <w:numPr>
          <w:ilvl w:val="1"/>
          <w:numId w:val="25"/>
        </w:numPr>
        <w:autoSpaceDE w:val="0"/>
        <w:autoSpaceDN w:val="0"/>
        <w:adjustRightInd w:val="0"/>
        <w:spacing w:after="240" w:line="360" w:lineRule="atLeast"/>
        <w:ind w:firstLineChars="0"/>
        <w:jc w:val="left"/>
      </w:pPr>
      <w:r>
        <w:t>python: default python configuration: *.py</w:t>
      </w:r>
    </w:p>
    <w:p>
      <w:pPr>
        <w:pStyle w:val="30"/>
        <w:widowControl/>
        <w:numPr>
          <w:ilvl w:val="1"/>
          <w:numId w:val="25"/>
        </w:numPr>
        <w:autoSpaceDE w:val="0"/>
        <w:autoSpaceDN w:val="0"/>
        <w:adjustRightInd w:val="0"/>
        <w:spacing w:after="240" w:line="360" w:lineRule="atLeast"/>
        <w:ind w:firstLineChars="0"/>
        <w:jc w:val="left"/>
      </w:pPr>
      <w:r>
        <w:t>share: python scripts for running and testing</w:t>
      </w:r>
    </w:p>
    <w:p>
      <w:pPr>
        <w:pStyle w:val="30"/>
        <w:widowControl/>
        <w:numPr>
          <w:ilvl w:val="1"/>
          <w:numId w:val="25"/>
        </w:numPr>
        <w:autoSpaceDE w:val="0"/>
        <w:autoSpaceDN w:val="0"/>
        <w:adjustRightInd w:val="0"/>
        <w:spacing w:after="240" w:line="360" w:lineRule="atLeast"/>
        <w:ind w:firstLineChars="0"/>
        <w:jc w:val="left"/>
      </w:pPr>
      <w:r>
        <w:t xml:space="preserve">In Package directory： edit a file </w:t>
      </w:r>
      <w:r>
        <w:rPr>
          <w:rFonts w:hint="default"/>
        </w:rPr>
        <w:t>“</w:t>
      </w:r>
      <w:r>
        <w:t>HowToUse</w:t>
      </w:r>
      <w:r>
        <w:rPr>
          <w:rFonts w:hint="default"/>
        </w:rPr>
        <w:t>”</w:t>
      </w:r>
      <w:r>
        <w:t>，record the change between versions and procedure how to use it。</w:t>
      </w:r>
    </w:p>
    <w:p>
      <w:pPr>
        <w:pStyle w:val="30"/>
        <w:widowControl/>
        <w:numPr>
          <w:ilvl w:val="0"/>
          <w:numId w:val="0"/>
        </w:numPr>
        <w:autoSpaceDE w:val="0"/>
        <w:autoSpaceDN w:val="0"/>
        <w:adjustRightInd w:val="0"/>
        <w:spacing w:after="240" w:line="360" w:lineRule="atLeast"/>
        <w:ind w:left="960" w:leftChars="0"/>
        <w:jc w:val="left"/>
      </w:pPr>
    </w:p>
    <w:p>
      <w:pPr>
        <w:pStyle w:val="30"/>
        <w:widowControl/>
        <w:autoSpaceDE w:val="0"/>
        <w:autoSpaceDN w:val="0"/>
        <w:adjustRightInd w:val="0"/>
        <w:spacing w:after="240" w:line="360" w:lineRule="atLeast"/>
        <w:ind w:left="960" w:firstLine="0" w:firstLineChars="0"/>
        <w:jc w:val="left"/>
      </w:pPr>
    </w:p>
    <w:p>
      <w:pPr>
        <w:pStyle w:val="30"/>
        <w:numPr>
          <w:ilvl w:val="0"/>
          <w:numId w:val="23"/>
        </w:numPr>
        <w:ind w:firstLineChars="0"/>
      </w:pPr>
      <w:r>
        <w:rPr>
          <w:rFonts w:ascii="Times" w:hAnsi="Times" w:cs="Times"/>
          <w:b/>
          <w:bCs/>
          <w:color w:val="000000"/>
          <w:kern w:val="0"/>
          <w:sz w:val="32"/>
          <w:szCs w:val="32"/>
        </w:rPr>
        <w:t xml:space="preserve">Coding Conventions </w:t>
      </w:r>
      <w:r>
        <w:t xml:space="preserve"> </w:t>
      </w:r>
    </w:p>
    <w:p>
      <w:pPr>
        <w:pStyle w:val="30"/>
        <w:widowControl/>
        <w:numPr>
          <w:ilvl w:val="0"/>
          <w:numId w:val="24"/>
        </w:numPr>
        <w:autoSpaceDE w:val="0"/>
        <w:autoSpaceDN w:val="0"/>
        <w:adjustRightInd w:val="0"/>
        <w:spacing w:after="240" w:line="360" w:lineRule="atLeast"/>
        <w:ind w:firstLineChars="0"/>
        <w:jc w:val="left"/>
      </w:pPr>
      <w:r>
        <w:t>Data members begin with m_: m_energy</w:t>
      </w:r>
    </w:p>
    <w:p>
      <w:pPr>
        <w:pStyle w:val="30"/>
        <w:widowControl/>
        <w:numPr>
          <w:ilvl w:val="0"/>
          <w:numId w:val="24"/>
        </w:numPr>
        <w:autoSpaceDE w:val="0"/>
        <w:autoSpaceDN w:val="0"/>
        <w:adjustRightInd w:val="0"/>
        <w:spacing w:after="240" w:line="360" w:lineRule="atLeast"/>
        <w:ind w:firstLineChars="0"/>
        <w:jc w:val="left"/>
      </w:pPr>
      <w:r>
        <w:t>Static variables begin with s_: s_count</w:t>
      </w:r>
    </w:p>
    <w:p>
      <w:pPr>
        <w:pStyle w:val="30"/>
        <w:widowControl/>
        <w:numPr>
          <w:ilvl w:val="0"/>
          <w:numId w:val="24"/>
        </w:numPr>
        <w:autoSpaceDE w:val="0"/>
        <w:autoSpaceDN w:val="0"/>
        <w:adjustRightInd w:val="0"/>
        <w:spacing w:after="240" w:line="360" w:lineRule="atLeast"/>
        <w:ind w:firstLineChars="0"/>
        <w:jc w:val="left"/>
      </w:pPr>
      <w:r>
        <w:t xml:space="preserve">Constants begin with c_: c_gain </w:t>
      </w:r>
    </w:p>
    <w:p>
      <w:pPr>
        <w:pStyle w:val="30"/>
        <w:widowControl/>
        <w:numPr>
          <w:ilvl w:val="0"/>
          <w:numId w:val="24"/>
        </w:numPr>
        <w:autoSpaceDE w:val="0"/>
        <w:autoSpaceDN w:val="0"/>
        <w:adjustRightInd w:val="0"/>
        <w:spacing w:after="240" w:line="360" w:lineRule="atLeast"/>
        <w:ind w:firstLineChars="0"/>
        <w:jc w:val="left"/>
      </w:pPr>
      <w:r>
        <w:t>Global variables begin with g_: g_env</w:t>
      </w:r>
    </w:p>
    <w:p>
      <w:pPr>
        <w:pStyle w:val="30"/>
        <w:widowControl/>
        <w:numPr>
          <w:ilvl w:val="0"/>
          <w:numId w:val="24"/>
        </w:numPr>
        <w:autoSpaceDE w:val="0"/>
        <w:autoSpaceDN w:val="0"/>
        <w:adjustRightInd w:val="0"/>
        <w:spacing w:after="240" w:line="360" w:lineRule="atLeast"/>
        <w:ind w:firstLineChars="0"/>
        <w:jc w:val="left"/>
      </w:pPr>
      <w:r>
        <w:t>Function members begin with the capital letter: SetEnergy()</w:t>
      </w:r>
    </w:p>
    <w:p>
      <w:pPr>
        <w:pStyle w:val="30"/>
        <w:widowControl/>
        <w:numPr>
          <w:ilvl w:val="0"/>
          <w:numId w:val="24"/>
        </w:numPr>
        <w:autoSpaceDE w:val="0"/>
        <w:autoSpaceDN w:val="0"/>
        <w:adjustRightInd w:val="0"/>
        <w:spacing w:after="240" w:line="360" w:lineRule="atLeast"/>
        <w:ind w:firstLineChars="0"/>
        <w:jc w:val="left"/>
      </w:pPr>
      <w:r>
        <w:t>Functions should correlate with variables: m_energy /SetEenergy()/ Energy()</w:t>
      </w:r>
    </w:p>
    <w:p>
      <w:pPr>
        <w:pStyle w:val="30"/>
        <w:widowControl/>
        <w:numPr>
          <w:ilvl w:val="0"/>
          <w:numId w:val="24"/>
        </w:numPr>
        <w:autoSpaceDE w:val="0"/>
        <w:autoSpaceDN w:val="0"/>
        <w:adjustRightInd w:val="0"/>
        <w:spacing w:after="240" w:line="360" w:lineRule="atLeast"/>
        <w:ind w:firstLineChars="0"/>
        <w:jc w:val="left"/>
      </w:pPr>
      <w:r>
        <w:t>Locals and parameters begin with a lower case: nbytes</w:t>
      </w:r>
    </w:p>
    <w:p>
      <w:pPr>
        <w:pStyle w:val="30"/>
        <w:widowControl/>
        <w:numPr>
          <w:ilvl w:val="0"/>
          <w:numId w:val="24"/>
        </w:numPr>
        <w:autoSpaceDE w:val="0"/>
        <w:autoSpaceDN w:val="0"/>
        <w:adjustRightInd w:val="0"/>
        <w:spacing w:after="240" w:line="360" w:lineRule="atLeast"/>
        <w:ind w:firstLineChars="0"/>
        <w:jc w:val="left"/>
      </w:pPr>
      <w:r>
        <w:t>Getters and setters begin with get and set: SetLast(), GetFirst()</w:t>
      </w:r>
    </w:p>
    <w:p>
      <w:pPr>
        <w:pStyle w:val="30"/>
        <w:widowControl/>
        <w:numPr>
          <w:ilvl w:val="0"/>
          <w:numId w:val="24"/>
        </w:numPr>
        <w:autoSpaceDE w:val="0"/>
        <w:autoSpaceDN w:val="0"/>
        <w:adjustRightInd w:val="0"/>
        <w:spacing w:after="240" w:line="360" w:lineRule="atLeast"/>
        <w:ind w:firstLineChars="0"/>
        <w:jc w:val="left"/>
        <w:rPr>
          <w:rFonts w:ascii="Times" w:hAnsi="Times" w:cs="Times"/>
          <w:b/>
          <w:bCs/>
          <w:color w:val="000000"/>
          <w:kern w:val="0"/>
        </w:rPr>
      </w:pPr>
      <w:r>
        <w:t>One header file usually for one class, except internal class definitions</w:t>
      </w:r>
    </w:p>
    <w:p>
      <w:pPr>
        <w:pStyle w:val="30"/>
        <w:widowControl/>
        <w:numPr>
          <w:ilvl w:val="0"/>
          <w:numId w:val="24"/>
        </w:numPr>
        <w:autoSpaceDE w:val="0"/>
        <w:autoSpaceDN w:val="0"/>
        <w:adjustRightInd w:val="0"/>
        <w:spacing w:after="240" w:line="360" w:lineRule="atLeast"/>
        <w:ind w:firstLineChars="0"/>
        <w:jc w:val="left"/>
        <w:rPr>
          <w:rFonts w:ascii="Times" w:hAnsi="Times" w:cs="Times"/>
          <w:b/>
          <w:bCs/>
          <w:color w:val="000000"/>
          <w:kern w:val="0"/>
        </w:rPr>
      </w:pPr>
      <w:r>
        <w:t xml:space="preserve">Use macro predefinition to avoid duplication </w:t>
      </w:r>
    </w:p>
    <w:p>
      <w:pPr>
        <w:pStyle w:val="31"/>
        <w:ind w:left="964" w:right="340"/>
        <w:rPr>
          <w:sz w:val="24"/>
          <w:szCs w:val="24"/>
        </w:rPr>
      </w:pPr>
      <w:r>
        <w:rPr>
          <w:rStyle w:val="32"/>
          <w:sz w:val="24"/>
          <w:szCs w:val="24"/>
        </w:rPr>
        <w:t>#ifndef LASODetSim_H</w:t>
      </w:r>
    </w:p>
    <w:p>
      <w:pPr>
        <w:pStyle w:val="31"/>
        <w:ind w:left="964" w:right="340"/>
        <w:rPr>
          <w:rStyle w:val="32"/>
          <w:sz w:val="24"/>
          <w:szCs w:val="24"/>
        </w:rPr>
      </w:pPr>
      <w:r>
        <w:rPr>
          <w:rStyle w:val="32"/>
          <w:sz w:val="24"/>
          <w:szCs w:val="24"/>
        </w:rPr>
        <w:t>#define LASODetSim_H</w:t>
      </w:r>
    </w:p>
    <w:p>
      <w:pPr>
        <w:pStyle w:val="31"/>
        <w:ind w:left="964" w:right="340"/>
        <w:rPr>
          <w:rStyle w:val="32"/>
          <w:sz w:val="24"/>
          <w:szCs w:val="24"/>
        </w:rPr>
      </w:pPr>
      <w:r>
        <w:rPr>
          <w:rStyle w:val="32"/>
          <w:sz w:val="24"/>
          <w:szCs w:val="24"/>
        </w:rPr>
        <w:t>…</w:t>
      </w:r>
    </w:p>
    <w:p>
      <w:pPr>
        <w:pStyle w:val="31"/>
        <w:ind w:left="964" w:right="340"/>
        <w:rPr>
          <w:sz w:val="24"/>
          <w:szCs w:val="24"/>
        </w:rPr>
      </w:pPr>
      <w:r>
        <w:rPr>
          <w:rStyle w:val="32"/>
          <w:sz w:val="24"/>
          <w:szCs w:val="24"/>
        </w:rPr>
        <w:t>#endif</w:t>
      </w:r>
    </w:p>
    <w:p>
      <w:pPr>
        <w:pStyle w:val="30"/>
        <w:widowControl/>
        <w:numPr>
          <w:ilvl w:val="0"/>
          <w:numId w:val="24"/>
        </w:numPr>
        <w:autoSpaceDE w:val="0"/>
        <w:autoSpaceDN w:val="0"/>
        <w:adjustRightInd w:val="0"/>
        <w:spacing w:after="240" w:line="360" w:lineRule="atLeast"/>
        <w:ind w:firstLineChars="0"/>
        <w:jc w:val="left"/>
      </w:pPr>
      <w:r>
        <w:t>Inline functions should be defined in the header files</w:t>
      </w:r>
    </w:p>
    <w:p>
      <w:pPr>
        <w:pStyle w:val="30"/>
        <w:widowControl/>
        <w:numPr>
          <w:ilvl w:val="0"/>
          <w:numId w:val="24"/>
        </w:numPr>
        <w:autoSpaceDE w:val="0"/>
        <w:autoSpaceDN w:val="0"/>
        <w:adjustRightInd w:val="0"/>
        <w:spacing w:after="240" w:line="360" w:lineRule="atLeast"/>
        <w:ind w:firstLineChars="0"/>
        <w:jc w:val="left"/>
      </w:pPr>
      <w:r>
        <w:t xml:space="preserve">Including external header files: #include &lt; &lt;package&gt;/header.h &gt; </w:t>
      </w:r>
    </w:p>
    <w:p>
      <w:pPr>
        <w:pStyle w:val="30"/>
        <w:widowControl/>
        <w:numPr>
          <w:ilvl w:val="0"/>
          <w:numId w:val="24"/>
        </w:numPr>
        <w:autoSpaceDE w:val="0"/>
        <w:autoSpaceDN w:val="0"/>
        <w:adjustRightInd w:val="0"/>
        <w:spacing w:after="240" w:line="360" w:lineRule="atLeast"/>
        <w:ind w:firstLineChars="0"/>
        <w:jc w:val="left"/>
      </w:pPr>
      <w:r>
        <w:t>Including local header files: #include “header.h”</w:t>
      </w:r>
    </w:p>
    <w:p>
      <w:pPr>
        <w:pStyle w:val="30"/>
        <w:widowControl/>
        <w:numPr>
          <w:ilvl w:val="0"/>
          <w:numId w:val="24"/>
        </w:numPr>
        <w:autoSpaceDE w:val="0"/>
        <w:autoSpaceDN w:val="0"/>
        <w:adjustRightInd w:val="0"/>
        <w:spacing w:after="240" w:line="360" w:lineRule="atLeast"/>
        <w:ind w:firstLineChars="0"/>
        <w:jc w:val="left"/>
      </w:pPr>
      <w:r>
        <w:t>All data members should be initialized in the construction function of the class.</w:t>
      </w:r>
    </w:p>
    <w:p>
      <w:pPr>
        <w:pStyle w:val="30"/>
        <w:widowControl/>
        <w:autoSpaceDE w:val="0"/>
        <w:autoSpaceDN w:val="0"/>
        <w:adjustRightInd w:val="0"/>
        <w:spacing w:after="240" w:line="360" w:lineRule="atLeast"/>
        <w:ind w:left="960" w:firstLine="0" w:firstLineChars="0"/>
        <w:jc w:val="left"/>
      </w:pPr>
    </w:p>
    <w:p>
      <w:pPr>
        <w:pStyle w:val="30"/>
        <w:numPr>
          <w:ilvl w:val="0"/>
          <w:numId w:val="23"/>
        </w:numPr>
        <w:ind w:firstLineChars="0"/>
        <w:rPr>
          <w:rFonts w:ascii="Times" w:hAnsi="Times" w:cs="Times"/>
          <w:b/>
          <w:bCs/>
          <w:color w:val="000000"/>
          <w:kern w:val="0"/>
          <w:sz w:val="32"/>
          <w:szCs w:val="32"/>
        </w:rPr>
      </w:pPr>
      <w:r>
        <w:rPr>
          <w:rFonts w:ascii="Times" w:hAnsi="Times" w:cs="Times"/>
          <w:b/>
          <w:bCs/>
          <w:color w:val="000000"/>
          <w:kern w:val="0"/>
          <w:sz w:val="32"/>
          <w:szCs w:val="32"/>
        </w:rPr>
        <w:t>Comments convention</w:t>
      </w:r>
    </w:p>
    <w:p>
      <w:pPr>
        <w:pStyle w:val="30"/>
        <w:widowControl/>
        <w:numPr>
          <w:ilvl w:val="0"/>
          <w:numId w:val="24"/>
        </w:numPr>
        <w:autoSpaceDE w:val="0"/>
        <w:autoSpaceDN w:val="0"/>
        <w:adjustRightInd w:val="0"/>
        <w:spacing w:after="240" w:line="360" w:lineRule="atLeast"/>
        <w:ind w:firstLineChars="0"/>
        <w:jc w:val="left"/>
      </w:pPr>
      <w:r>
        <w:t>Line comments use //</w:t>
      </w:r>
    </w:p>
    <w:p>
      <w:pPr>
        <w:pStyle w:val="30"/>
        <w:widowControl/>
        <w:numPr>
          <w:ilvl w:val="0"/>
          <w:numId w:val="24"/>
        </w:numPr>
        <w:autoSpaceDE w:val="0"/>
        <w:autoSpaceDN w:val="0"/>
        <w:adjustRightInd w:val="0"/>
        <w:spacing w:after="240" w:line="360" w:lineRule="atLeast"/>
        <w:ind w:firstLineChars="0"/>
        <w:jc w:val="left"/>
      </w:pPr>
      <w:r>
        <w:t>Block comments use /* …*/</w:t>
      </w:r>
    </w:p>
    <w:p>
      <w:pPr>
        <w:pStyle w:val="30"/>
        <w:widowControl/>
        <w:numPr>
          <w:ilvl w:val="0"/>
          <w:numId w:val="24"/>
        </w:numPr>
        <w:autoSpaceDE w:val="0"/>
        <w:autoSpaceDN w:val="0"/>
        <w:adjustRightInd w:val="0"/>
        <w:spacing w:after="240" w:line="360" w:lineRule="atLeast"/>
        <w:ind w:firstLineChars="0"/>
        <w:jc w:val="left"/>
      </w:pPr>
      <w:r>
        <w:t>Each header file should have comments include the class definition, developer and e-mail</w:t>
      </w:r>
    </w:p>
    <w:p>
      <w:pPr>
        <w:pStyle w:val="30"/>
        <w:widowControl/>
        <w:numPr>
          <w:ilvl w:val="0"/>
          <w:numId w:val="24"/>
        </w:numPr>
        <w:autoSpaceDE w:val="0"/>
        <w:autoSpaceDN w:val="0"/>
        <w:adjustRightInd w:val="0"/>
        <w:spacing w:after="240" w:line="360" w:lineRule="atLeast"/>
        <w:ind w:firstLineChars="0"/>
        <w:jc w:val="left"/>
      </w:pPr>
      <w:r>
        <w:t>Each function are encouraged to be written not more than one screen.</w:t>
      </w:r>
    </w:p>
    <w:p>
      <w:pPr>
        <w:pStyle w:val="30"/>
        <w:widowControl/>
        <w:numPr>
          <w:ilvl w:val="0"/>
          <w:numId w:val="24"/>
        </w:numPr>
        <w:autoSpaceDE w:val="0"/>
        <w:autoSpaceDN w:val="0"/>
        <w:adjustRightInd w:val="0"/>
        <w:spacing w:after="240" w:line="360" w:lineRule="atLeast"/>
        <w:ind w:firstLineChars="0"/>
        <w:jc w:val="left"/>
      </w:pPr>
      <w:r>
        <w:t>Each function member and data member should have line comments</w:t>
      </w:r>
    </w:p>
    <w:p>
      <w:pPr>
        <w:pStyle w:val="30"/>
        <w:widowControl/>
        <w:autoSpaceDE w:val="0"/>
        <w:autoSpaceDN w:val="0"/>
        <w:adjustRightInd w:val="0"/>
        <w:spacing w:after="240" w:line="360" w:lineRule="atLeast"/>
        <w:ind w:left="960" w:firstLine="0" w:firstLineChars="0"/>
        <w:jc w:val="left"/>
      </w:pPr>
    </w:p>
    <w:p>
      <w:pPr>
        <w:pStyle w:val="3"/>
        <w:numPr>
          <w:ilvl w:val="1"/>
          <w:numId w:val="1"/>
        </w:numPr>
        <w:ind w:left="567" w:leftChars="0" w:hanging="567" w:firstLineChars="0"/>
      </w:pPr>
      <w:r>
        <w:t>Package Relations</w:t>
      </w:r>
    </w:p>
    <w:p>
      <w:pPr>
        <w:numPr>
          <w:ilvl w:val="0"/>
          <w:numId w:val="26"/>
        </w:numPr>
        <w:ind w:left="0" w:leftChars="0" w:firstLine="400" w:firstLineChars="0"/>
      </w:pPr>
      <w:r>
        <w:t>RawIO service将LHAASO的二进制原始数据文件读入放进一个event一个event地放进RawEvent中，EventCalibration对数据进行清理和刻度，存成LHCali</w:t>
      </w:r>
      <w:r>
        <w:t>Event，</w:t>
      </w:r>
      <w:r>
        <w:t>EventReconstruction</w:t>
      </w:r>
      <w:r>
        <w:t>继续使用内存中的LHCaliEvent</w:t>
      </w:r>
      <w:r>
        <w:t>，</w:t>
      </w:r>
      <w:r>
        <w:t>重建后存在LHRecEvent里</w:t>
      </w:r>
    </w:p>
    <w:p>
      <w:pPr>
        <w:numPr>
          <w:ilvl w:val="0"/>
          <w:numId w:val="26"/>
        </w:numPr>
        <w:ind w:left="0" w:leftChars="0" w:firstLine="400" w:firstLineChars="0"/>
      </w:pPr>
      <w:r>
        <w:t>获取Svc或者Tool指针如果出错，应该立刻停止event的循环，如何做？</w:t>
      </w:r>
    </w:p>
    <w:p>
      <w:r>
        <w:t>In your code:</w:t>
      </w:r>
    </w:p>
    <w:p>
      <w:pPr>
        <w:rPr>
          <w:rFonts w:hint="default"/>
        </w:rPr>
      </w:pPr>
      <w:r>
        <w:t xml:space="preserve">#include </w:t>
      </w:r>
      <w:r>
        <w:rPr>
          <w:rFonts w:hint="default"/>
        </w:rPr>
        <w:t>“SniperKernel/Task.h”</w:t>
      </w:r>
    </w:p>
    <w:p>
      <w:pPr>
        <w:rPr>
          <w:rFonts w:hint="default"/>
        </w:rPr>
      </w:pPr>
      <w:r>
        <w:rPr>
          <w:rFonts w:hint="default"/>
        </w:rPr>
        <w:t>this-&gt;getParent()-&gt;stop()   //get the task pointer and stop the task.</w:t>
      </w:r>
    </w:p>
    <w:p>
      <w:pPr>
        <w:numPr>
          <w:ilvl w:val="0"/>
          <w:numId w:val="26"/>
        </w:numPr>
        <w:ind w:left="0" w:leftChars="0" w:firstLine="400" w:firstLineChars="0"/>
        <w:rPr>
          <w:rFonts w:hint="default"/>
        </w:rPr>
      </w:pPr>
      <w:r>
        <w:rPr>
          <w:rFonts w:hint="default"/>
        </w:rPr>
        <w:t>Svc 指针定义在类成员函数中，以供所有成员函数使用：</w:t>
      </w:r>
    </w:p>
    <w:p>
      <w:pPr>
        <w:numPr>
          <w:ilvl w:val="0"/>
          <w:numId w:val="0"/>
        </w:numPr>
        <w:ind w:leftChars="0"/>
        <w:rPr>
          <w:rFonts w:hint="default"/>
        </w:rPr>
      </w:pPr>
      <w:r>
        <w:rPr>
          <w:rFonts w:hint="default"/>
        </w:rPr>
        <w:t>在类定义中，定义成员变量DetGeometrySvc* *geom</w:t>
      </w:r>
    </w:p>
    <w:p>
      <w:pPr>
        <w:rPr>
          <w:rFonts w:hint="default"/>
        </w:rPr>
      </w:pPr>
      <w:r>
        <w:rPr>
          <w:rFonts w:hint="default"/>
        </w:rPr>
        <w:t>在initialize（）中初始化，</w:t>
      </w:r>
    </w:p>
    <w:p>
      <w:pPr>
        <w:rPr>
          <w:rFonts w:hint="default"/>
        </w:rPr>
      </w:pPr>
      <w:r>
        <w:rPr>
          <w:rFonts w:hint="default"/>
        </w:rPr>
        <w:t>SniperPtr&lt;DetGeometrySvc&gt;  temp(getParent(), "DetGeo");</w:t>
      </w:r>
    </w:p>
    <w:p>
      <w:pPr>
        <w:rPr>
          <w:rFonts w:hint="default"/>
        </w:rPr>
      </w:pPr>
      <w:r>
        <w:rPr>
          <w:rFonts w:hint="default"/>
        </w:rPr>
        <w:t>geom=temp.data();</w:t>
      </w:r>
    </w:p>
    <w:p>
      <w:pPr>
        <w:rPr>
          <w:rFonts w:hint="default"/>
        </w:rPr>
      </w:pPr>
    </w:p>
    <w:p>
      <w:pPr>
        <w:rPr>
          <w:rFonts w:hint="default"/>
        </w:rPr>
      </w:pPr>
      <w:r>
        <w:rPr>
          <w:rFonts w:hint="default"/>
        </w:rPr>
        <w:t>Tip: when get the pointer to any tools/service, it has to be done in initialize() or any other subroutines other than constructor functions.</w:t>
      </w:r>
    </w:p>
    <w:p>
      <w:pPr>
        <w:rPr>
          <w:rFonts w:hint="default"/>
        </w:rPr>
      </w:pPr>
    </w:p>
    <w:p>
      <w:pPr>
        <w:rPr>
          <w:rFonts w:hint="default"/>
        </w:rPr>
      </w:pPr>
      <w:r>
        <w:rPr>
          <w:rFonts w:hint="default"/>
        </w:rPr>
        <w:t>Tip: to link missed Root library, add in requirement file:</w:t>
      </w:r>
    </w:p>
    <w:p>
      <w:pPr>
        <w:rPr>
          <w:rFonts w:hint="default"/>
        </w:rPr>
      </w:pPr>
      <w:r>
        <w:rPr>
          <w:rFonts w:hint="default"/>
        </w:rPr>
        <w:t>macro_append ROOT_linkopts " -lMinuit"</w:t>
      </w:r>
    </w:p>
    <w:p>
      <w:pPr>
        <w:rPr>
          <w:rFonts w:hint="default"/>
        </w:rPr>
      </w:pPr>
    </w:p>
    <w:p>
      <w:pPr>
        <w:rPr>
          <w:rFonts w:hint="default"/>
        </w:rPr>
      </w:pPr>
      <w:r>
        <w:rPr>
          <w:rFonts w:hint="default"/>
        </w:rPr>
        <w:t>Tip: In bool initialize() of service package. If it return false, then the whole task will be terminated. 这是一个好的方法避免初始化不正确，程序继续运行。</w:t>
      </w:r>
    </w:p>
    <w:p>
      <w:pPr>
        <w:rPr>
          <w:rFonts w:hint="default"/>
        </w:rPr>
      </w:pPr>
    </w:p>
    <w:p>
      <w:pPr>
        <w:rPr>
          <w:rFonts w:hint="default"/>
        </w:rPr>
      </w:pPr>
      <w:r>
        <w:rPr>
          <w:rFonts w:hint="default"/>
        </w:rPr>
        <w:t>Tip:  mjd is the time shift from 1970.01.01(40587), 它的整数部分精确到天，小数部分精确到天以下，决定于小数的位数。 ns是每天中的时间，精确到纳秒。 两者相加绝对时间精确到纳秒。</w:t>
      </w:r>
    </w:p>
    <w:p/>
    <w:p>
      <w:pPr>
        <w:pStyle w:val="20"/>
        <w:keepNext w:val="0"/>
        <w:keepLines w:val="0"/>
        <w:widowControl/>
        <w:suppressLineNumbers w:val="0"/>
        <w:spacing w:before="0" w:beforeAutospacing="0" w:after="0" w:afterAutospacing="0" w:line="320" w:lineRule="atLeast"/>
        <w:ind w:left="0" w:right="0"/>
        <w:jc w:val="left"/>
      </w:pPr>
      <w:r>
        <w:t>Tip：所有的刻度小型数据存放在lodeStar release 外的公共固定区域</w:t>
      </w:r>
      <w:r>
        <w:rPr>
          <w:rFonts w:ascii="helvetica neue" w:hAnsi="helvetica neue" w:eastAsia="helvetica neue" w:cs="helvetica neue"/>
          <w:color w:val="000000"/>
          <w:kern w:val="0"/>
          <w:sz w:val="22"/>
          <w:szCs w:val="22"/>
          <w:lang w:val="en-US" w:eastAsia="zh-CN" w:bidi="ar"/>
        </w:rPr>
        <w:t>/afs/</w:t>
      </w:r>
      <w:r>
        <w:rPr>
          <w:rFonts w:ascii="helvetica neue" w:hAnsi="helvetica neue" w:eastAsia="helvetica neue" w:cs="helvetica neue"/>
          <w:color w:val="000000"/>
          <w:kern w:val="0"/>
          <w:sz w:val="22"/>
          <w:szCs w:val="22"/>
          <w:lang w:val="en-US" w:eastAsia="zh-CN" w:bidi="ar"/>
        </w:rPr>
        <w:fldChar w:fldCharType="begin"/>
      </w:r>
      <w:r>
        <w:rPr>
          <w:rFonts w:ascii="helvetica neue" w:hAnsi="helvetica neue" w:eastAsia="helvetica neue" w:cs="helvetica neue"/>
          <w:color w:val="000000"/>
          <w:kern w:val="0"/>
          <w:sz w:val="22"/>
          <w:szCs w:val="22"/>
          <w:lang w:val="en-US" w:eastAsia="zh-CN" w:bidi="ar"/>
        </w:rPr>
        <w:instrText xml:space="preserve"> HYPERLINK "http://ihep.ac.cn/soft/LHAASO/CalibData" </w:instrText>
      </w:r>
      <w:r>
        <w:rPr>
          <w:rFonts w:ascii="helvetica neue" w:hAnsi="helvetica neue" w:eastAsia="helvetica neue" w:cs="helvetica neue"/>
          <w:color w:val="000000"/>
          <w:kern w:val="0"/>
          <w:sz w:val="22"/>
          <w:szCs w:val="22"/>
          <w:lang w:val="en-US" w:eastAsia="zh-CN" w:bidi="ar"/>
        </w:rPr>
        <w:fldChar w:fldCharType="separate"/>
      </w:r>
      <w:r>
        <w:rPr>
          <w:rStyle w:val="25"/>
        </w:rPr>
        <w:t>ihep.ac.cn/soft/LHAASO/CalibData</w:t>
      </w:r>
      <w:r>
        <w:rPr>
          <w:rFonts w:ascii="helvetica neue" w:hAnsi="helvetica neue" w:eastAsia="helvetica neue" w:cs="helvetica neue"/>
          <w:color w:val="000000"/>
          <w:kern w:val="0"/>
          <w:sz w:val="22"/>
          <w:szCs w:val="22"/>
          <w:lang w:val="en-US" w:eastAsia="zh-CN" w:bidi="ar"/>
        </w:rPr>
        <w:fldChar w:fldCharType="end"/>
      </w:r>
      <w:r>
        <w:rPr>
          <w:rFonts w:ascii="helvetica neue" w:hAnsi="helvetica neue" w:eastAsia="helvetica neue" w:cs="helvetica neue"/>
          <w:color w:val="000000"/>
          <w:kern w:val="0"/>
          <w:sz w:val="22"/>
          <w:szCs w:val="22"/>
          <w:lang w:eastAsia="zh-CN" w:bidi="ar"/>
        </w:rPr>
        <w:t>，读取时由service package解析。   所有的刻度大型数据存放在山大数据库，读取时，通过网络获取，获取例子在</w:t>
      </w:r>
      <w:r>
        <w:rPr>
          <w:rFonts w:ascii="helvetica neue" w:hAnsi="helvetica neue" w:eastAsia="helvetica neue" w:cs="helvetica neue"/>
          <w:color w:val="000000"/>
          <w:kern w:val="0"/>
          <w:sz w:val="22"/>
          <w:szCs w:val="22"/>
          <w:lang w:val="en-US" w:eastAsia="zh-CN" w:bidi="ar"/>
        </w:rPr>
        <w:t>/afs/</w:t>
      </w:r>
      <w:r>
        <w:rPr>
          <w:rFonts w:ascii="helvetica neue" w:hAnsi="helvetica neue" w:eastAsia="helvetica neue" w:cs="helvetica neue"/>
          <w:color w:val="000000"/>
          <w:kern w:val="0"/>
          <w:sz w:val="22"/>
          <w:szCs w:val="22"/>
          <w:lang w:val="en-US" w:eastAsia="zh-CN" w:bidi="ar"/>
        </w:rPr>
        <w:fldChar w:fldCharType="begin"/>
      </w:r>
      <w:r>
        <w:rPr>
          <w:rFonts w:ascii="helvetica neue" w:hAnsi="helvetica neue" w:eastAsia="helvetica neue" w:cs="helvetica neue"/>
          <w:color w:val="000000"/>
          <w:kern w:val="0"/>
          <w:sz w:val="22"/>
          <w:szCs w:val="22"/>
          <w:lang w:val="en-US" w:eastAsia="zh-CN" w:bidi="ar"/>
        </w:rPr>
        <w:instrText xml:space="preserve"> HYPERLINK "http://ihep.ac.cn/soft/LHAASO/LodeStar-SLC6/Pre-Release/L19-Pre1_v1r1/offline/Database/DatabaseCalibSvc" </w:instrText>
      </w:r>
      <w:r>
        <w:rPr>
          <w:rFonts w:ascii="helvetica neue" w:hAnsi="helvetica neue" w:eastAsia="helvetica neue" w:cs="helvetica neue"/>
          <w:color w:val="000000"/>
          <w:kern w:val="0"/>
          <w:sz w:val="22"/>
          <w:szCs w:val="22"/>
          <w:lang w:val="en-US" w:eastAsia="zh-CN" w:bidi="ar"/>
        </w:rPr>
        <w:fldChar w:fldCharType="separate"/>
      </w:r>
      <w:r>
        <w:rPr>
          <w:rStyle w:val="25"/>
        </w:rPr>
        <w:t>ihep.ac.cn/soft/LHAASO/LodeStar-SLC6/Pre-Release/L19-Pre1_v1r1/offline/Database/DatabaseCalibSvc</w:t>
      </w:r>
      <w:r>
        <w:rPr>
          <w:rFonts w:ascii="helvetica neue" w:hAnsi="helvetica neue" w:eastAsia="helvetica neue" w:cs="helvetica neue"/>
          <w:color w:val="000000"/>
          <w:kern w:val="0"/>
          <w:sz w:val="22"/>
          <w:szCs w:val="22"/>
          <w:lang w:val="en-US" w:eastAsia="zh-CN" w:bidi="ar"/>
        </w:rPr>
        <w:fldChar w:fldCharType="end"/>
      </w:r>
    </w:p>
    <w:p>
      <w:pPr>
        <w:pStyle w:val="20"/>
        <w:keepNext w:val="0"/>
        <w:keepLines w:val="0"/>
        <w:widowControl/>
        <w:suppressLineNumbers w:val="0"/>
        <w:spacing w:before="0" w:beforeAutospacing="0" w:after="0" w:afterAutospacing="0" w:line="320" w:lineRule="atLeast"/>
        <w:ind w:left="0" w:right="0"/>
        <w:jc w:val="left"/>
      </w:pPr>
    </w:p>
    <w:p>
      <w:pPr>
        <w:pStyle w:val="20"/>
        <w:keepNext w:val="0"/>
        <w:keepLines w:val="0"/>
        <w:widowControl/>
        <w:suppressLineNumbers w:val="0"/>
        <w:spacing w:before="0" w:beforeAutospacing="0" w:after="0" w:afterAutospacing="0" w:line="320" w:lineRule="atLeast"/>
        <w:ind w:left="0" w:right="0"/>
        <w:jc w:val="left"/>
      </w:pPr>
      <w:r>
        <w:t>Tip:</w:t>
      </w:r>
    </w:p>
    <w:p>
      <w:pPr>
        <w:pStyle w:val="20"/>
        <w:keepNext w:val="0"/>
        <w:keepLines w:val="0"/>
        <w:widowControl/>
        <w:suppressLineNumbers w:val="0"/>
        <w:spacing w:before="0" w:beforeAutospacing="0" w:after="0" w:afterAutospacing="0" w:line="320" w:lineRule="atLeast"/>
        <w:ind w:left="0" w:right="0"/>
        <w:jc w:val="left"/>
      </w:pPr>
      <w:r>
        <w:t>大家为合作组开发的pacakge统一放到一个SVN中，管理员给每一个开发者分配相应的具有写权限的svn目录。</w:t>
      </w:r>
    </w:p>
    <w:p>
      <w:pPr>
        <w:pStyle w:val="20"/>
        <w:keepNext w:val="0"/>
        <w:keepLines w:val="0"/>
        <w:widowControl/>
        <w:suppressLineNumbers w:val="0"/>
        <w:spacing w:before="0" w:beforeAutospacing="0" w:after="0" w:afterAutospacing="0" w:line="320" w:lineRule="atLeast"/>
        <w:ind w:left="0" w:right="0"/>
        <w:jc w:val="left"/>
      </w:pPr>
    </w:p>
    <w:p>
      <w:pPr>
        <w:pStyle w:val="20"/>
        <w:keepNext w:val="0"/>
        <w:keepLines w:val="0"/>
        <w:widowControl/>
        <w:suppressLineNumbers w:val="0"/>
        <w:spacing w:before="0" w:beforeAutospacing="0" w:after="0" w:afterAutospacing="0" w:line="320" w:lineRule="atLeast"/>
        <w:ind w:left="0" w:right="0"/>
        <w:jc w:val="left"/>
      </w:pPr>
      <w:r>
        <w:t>任务：写一个macro帮助大家将需要的环境，需要下载的pacakge，自己的工作目录一次性全建立起来。</w:t>
      </w:r>
    </w:p>
    <w:p>
      <w:pPr>
        <w:pStyle w:val="20"/>
        <w:keepNext w:val="0"/>
        <w:keepLines w:val="0"/>
        <w:widowControl/>
        <w:suppressLineNumbers w:val="0"/>
        <w:spacing w:before="0" w:beforeAutospacing="0" w:after="0" w:afterAutospacing="0" w:line="320" w:lineRule="atLeast"/>
        <w:ind w:left="0" w:right="0"/>
        <w:jc w:val="left"/>
      </w:pP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olor w:val="000000"/>
          <w:spacing w:val="0"/>
          <w:sz w:val="20"/>
          <w:szCs w:val="20"/>
        </w:rPr>
        <w:t>T</w:t>
      </w:r>
      <w:r>
        <w:rPr>
          <w:rFonts w:hint="default" w:ascii="Roboto" w:hAnsi="Roboto" w:eastAsia="Roboto" w:cs="Roboto"/>
          <w:b w:val="0"/>
          <w:i w:val="0"/>
          <w:caps w:val="0"/>
          <w:color w:val="000000"/>
          <w:spacing w:val="0"/>
          <w:sz w:val="20"/>
          <w:szCs w:val="20"/>
        </w:rPr>
        <w:t>ip: use TClonesArray to reduce program running time.</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TClonesArray* a=TClonesArray(“TTest”,100)；  为100个TTest开辟内存空间（TTest必须是从TObject继承来的）。 这100个内存空间编号从0到99。当使用下面任何一种方法开辟一个编号大于99的空间时,甚至引用0到99以外的编号时，TClonesArray的长度会自动的增长一倍, 即200，来容纳新的编号，如果增长一倍不足，会按照定义的某种方式增长到囊括新编号为止。因此TClonesArray将不会出现溢出的现象。 没有被访问过或者new过的编号，虽然内存存在，但是TClonesArray认为那是空的Object</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只有delete a； 会收回这些内存空间。否则，这100个TVectorF的内存空间将会一直存在。</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a-&gt;RemoveAt(i)不会收回空间，仍然存在。因此这儿的问题是TClonesArray不具备想vector&lt;TTest&gt;那样的删除的功能。而且应当使用时将所有Object从0依次向后排列，中间不留空隙。</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在中间过程中,可以使用以下击中方法创建TTest，和一般的new方法相比，区别是在已经定好的内存空间上创建object，而不是去用新的内存。</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TTest* c =(TTest*)((*a)[i]);    简单的将TObject*转化为TTest*即可使用</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(*a)[i]=new TTest();      在已经开辟的内存空间上，创建object，调用构造函数</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TTest* b= (TTest*) (a-&gt;ConstructedAt(i));    在已经开辟的内存空间上，创建object，调用构造函数，但是第二次及以上次执行时，将不再重复调用构造函数。这是建议的开辟新object的方法。</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new((*a)[i])TTest();</w:t>
      </w:r>
      <w:r>
        <w:rPr>
          <w:rFonts w:hint="default" w:ascii="Roboto" w:hAnsi="Roboto" w:eastAsia="Roboto" w:cs="Roboto"/>
          <w:b w:val="0"/>
          <w:i w:val="0"/>
          <w:caps w:val="0"/>
          <w:color w:val="000000"/>
          <w:spacing w:val="0"/>
          <w:sz w:val="20"/>
          <w:szCs w:val="20"/>
        </w:rPr>
        <w:tab/>
      </w:r>
      <w:r>
        <w:rPr>
          <w:rFonts w:hint="default" w:ascii="Roboto" w:hAnsi="Roboto" w:eastAsia="Roboto" w:cs="Roboto"/>
          <w:b w:val="0"/>
          <w:i w:val="0"/>
          <w:caps w:val="0"/>
          <w:color w:val="000000"/>
          <w:spacing w:val="0"/>
          <w:sz w:val="20"/>
          <w:szCs w:val="20"/>
        </w:rPr>
        <w:t xml:space="preserve"> </w:t>
      </w:r>
      <w:r>
        <w:rPr>
          <w:rFonts w:hint="default" w:ascii="Roboto" w:hAnsi="Roboto" w:eastAsia="Roboto" w:cs="Roboto"/>
          <w:b w:val="0"/>
          <w:i w:val="0"/>
          <w:caps w:val="0"/>
          <w:color w:val="000000"/>
          <w:spacing w:val="0"/>
          <w:sz w:val="20"/>
          <w:szCs w:val="20"/>
        </w:rPr>
        <w:tab/>
      </w:r>
      <w:r>
        <w:rPr>
          <w:rFonts w:hint="default" w:ascii="Roboto" w:hAnsi="Roboto" w:eastAsia="Roboto" w:cs="Roboto"/>
          <w:b w:val="0"/>
          <w:i w:val="0"/>
          <w:caps w:val="0"/>
          <w:color w:val="000000"/>
          <w:spacing w:val="0"/>
          <w:sz w:val="20"/>
          <w:szCs w:val="20"/>
        </w:rPr>
        <w:t>在已经开辟的内存空间上，创建object，调用构造函数</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每次使用完以便给下一次使用时，都应当调用 a-&gt;Clear(); Clear不会对Object摧毁，不会收回内存。只会</w:t>
      </w:r>
      <w:r>
        <w:rPr>
          <w:rFonts w:hint="default" w:ascii="Roboto" w:hAnsi="Roboto" w:eastAsia="Roboto" w:cs="Roboto"/>
          <w:b w:val="0"/>
          <w:i w:val="0"/>
          <w:caps w:val="0"/>
          <w:color w:val="000000"/>
          <w:spacing w:val="0"/>
          <w:sz w:val="20"/>
          <w:szCs w:val="20"/>
          <w:lang w:val="en-US" w:eastAsia="zh-CN"/>
        </w:rPr>
        <w:fldChar w:fldCharType="begin"/>
      </w:r>
      <w:r>
        <w:rPr>
          <w:rFonts w:hint="default" w:ascii="Roboto" w:hAnsi="Roboto" w:eastAsia="Roboto" w:cs="Roboto"/>
          <w:b w:val="0"/>
          <w:i w:val="0"/>
          <w:caps w:val="0"/>
          <w:color w:val="000000"/>
          <w:spacing w:val="0"/>
          <w:sz w:val="20"/>
          <w:szCs w:val="20"/>
          <w:lang w:val="en-US" w:eastAsia="zh-CN"/>
        </w:rPr>
        <w:instrText xml:space="preserve"> HYPERLINK "https://root.cern.ch/doc/master/classTClonesArray.html" \l "a366d58d2a4f2102203b18a3a061f8057" </w:instrText>
      </w:r>
      <w:r>
        <w:rPr>
          <w:rFonts w:hint="default" w:ascii="Roboto" w:hAnsi="Roboto" w:eastAsia="Roboto" w:cs="Roboto"/>
          <w:b w:val="0"/>
          <w:i w:val="0"/>
          <w:caps w:val="0"/>
          <w:color w:val="000000"/>
          <w:spacing w:val="0"/>
          <w:sz w:val="20"/>
          <w:szCs w:val="20"/>
          <w:lang w:val="en-US" w:eastAsia="zh-CN"/>
        </w:rPr>
        <w:fldChar w:fldCharType="separate"/>
      </w:r>
      <w:r>
        <w:rPr>
          <w:rFonts w:hint="default" w:ascii="Roboto" w:hAnsi="Roboto" w:eastAsia="Roboto" w:cs="Roboto"/>
          <w:b w:val="0"/>
          <w:i w:val="0"/>
          <w:caps w:val="0"/>
          <w:color w:val="000000"/>
          <w:spacing w:val="0"/>
          <w:sz w:val="20"/>
          <w:szCs w:val="20"/>
        </w:rPr>
        <w:t>SetOwner</w:t>
      </w:r>
      <w:r>
        <w:rPr>
          <w:rFonts w:hint="default" w:ascii="Roboto" w:hAnsi="Roboto" w:eastAsia="Roboto" w:cs="Roboto"/>
          <w:b w:val="0"/>
          <w:i w:val="0"/>
          <w:caps w:val="0"/>
          <w:color w:val="000000"/>
          <w:spacing w:val="0"/>
          <w:sz w:val="20"/>
          <w:szCs w:val="20"/>
          <w:lang w:val="en-US" w:eastAsia="zh-CN"/>
        </w:rPr>
        <w:fldChar w:fldCharType="end"/>
      </w:r>
      <w:r>
        <w:rPr>
          <w:rFonts w:hint="default" w:ascii="Roboto" w:hAnsi="Roboto" w:eastAsia="Roboto" w:cs="Roboto"/>
          <w:b w:val="0"/>
          <w:i w:val="0"/>
          <w:caps w:val="0"/>
          <w:color w:val="000000"/>
          <w:spacing w:val="0"/>
          <w:sz w:val="20"/>
          <w:szCs w:val="20"/>
          <w:lang w:val="en-US" w:eastAsia="zh-CN"/>
        </w:rPr>
        <w:t>(</w:t>
      </w:r>
      <w:r>
        <w:rPr>
          <w:rFonts w:hint="default" w:ascii="Roboto" w:hAnsi="Roboto" w:eastAsia="Roboto" w:cs="Roboto"/>
          <w:b w:val="0"/>
          <w:i w:val="0"/>
          <w:caps w:val="0"/>
          <w:color w:val="000000"/>
          <w:spacing w:val="0"/>
          <w:sz w:val="20"/>
          <w:szCs w:val="20"/>
          <w:lang w:val="en-US" w:eastAsia="zh-CN"/>
        </w:rPr>
        <w:fldChar w:fldCharType="begin"/>
      </w:r>
      <w:r>
        <w:rPr>
          <w:rFonts w:hint="default" w:ascii="Roboto" w:hAnsi="Roboto" w:eastAsia="Roboto" w:cs="Roboto"/>
          <w:b w:val="0"/>
          <w:i w:val="0"/>
          <w:caps w:val="0"/>
          <w:color w:val="000000"/>
          <w:spacing w:val="0"/>
          <w:sz w:val="20"/>
          <w:szCs w:val="20"/>
          <w:lang w:val="en-US" w:eastAsia="zh-CN"/>
        </w:rPr>
        <w:instrText xml:space="preserve"> HYPERLINK "https://root.cern.ch/doc/master/RtypesCore_8h.html" \l "a7e568baf910535e8ffd438acb843434d" </w:instrText>
      </w:r>
      <w:r>
        <w:rPr>
          <w:rFonts w:hint="default" w:ascii="Roboto" w:hAnsi="Roboto" w:eastAsia="Roboto" w:cs="Roboto"/>
          <w:b w:val="0"/>
          <w:i w:val="0"/>
          <w:caps w:val="0"/>
          <w:color w:val="000000"/>
          <w:spacing w:val="0"/>
          <w:sz w:val="20"/>
          <w:szCs w:val="20"/>
          <w:lang w:val="en-US" w:eastAsia="zh-CN"/>
        </w:rPr>
        <w:fldChar w:fldCharType="separate"/>
      </w:r>
      <w:r>
        <w:rPr>
          <w:rFonts w:hint="default" w:ascii="Roboto" w:hAnsi="Roboto" w:eastAsia="Roboto" w:cs="Roboto"/>
          <w:b w:val="0"/>
          <w:i w:val="0"/>
          <w:caps w:val="0"/>
          <w:color w:val="000000"/>
          <w:spacing w:val="0"/>
          <w:sz w:val="20"/>
          <w:szCs w:val="20"/>
        </w:rPr>
        <w:t>kFALSE</w:t>
      </w:r>
      <w:r>
        <w:rPr>
          <w:rFonts w:hint="default" w:ascii="Roboto" w:hAnsi="Roboto" w:eastAsia="Roboto" w:cs="Roboto"/>
          <w:b w:val="0"/>
          <w:i w:val="0"/>
          <w:caps w:val="0"/>
          <w:color w:val="000000"/>
          <w:spacing w:val="0"/>
          <w:sz w:val="20"/>
          <w:szCs w:val="20"/>
          <w:lang w:val="en-US" w:eastAsia="zh-CN"/>
        </w:rPr>
        <w:fldChar w:fldCharType="end"/>
      </w:r>
      <w:r>
        <w:rPr>
          <w:rFonts w:hint="default" w:ascii="Roboto" w:hAnsi="Roboto" w:eastAsia="Roboto" w:cs="Roboto"/>
          <w:b w:val="0"/>
          <w:i w:val="0"/>
          <w:caps w:val="0"/>
          <w:color w:val="000000"/>
          <w:spacing w:val="0"/>
          <w:sz w:val="20"/>
          <w:szCs w:val="20"/>
          <w:lang w:val="en-US" w:eastAsia="zh-CN"/>
        </w:rPr>
        <w:t>);</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最好调用a-&gt;Clear("C");  因为他们将会启动你自定义的TTest::Clear(Option_t）。在你的Clear中你可以收回TTest中定义的指针变量开辟的内存空间。而且复位一些标志位</w:t>
      </w:r>
      <w:r>
        <w:rPr>
          <w:rFonts w:hint="default" w:ascii="Roboto" w:hAnsi="Roboto" w:eastAsia="Roboto" w:cs="Roboto"/>
          <w:b w:val="0"/>
          <w:i w:val="0"/>
          <w:caps w:val="0"/>
          <w:color w:val="000000"/>
          <w:spacing w:val="0"/>
          <w:sz w:val="20"/>
          <w:szCs w:val="20"/>
          <w:lang w:val="en-US" w:eastAsia="zh-CN"/>
        </w:rPr>
        <w:fldChar w:fldCharType="begin"/>
      </w:r>
      <w:r>
        <w:rPr>
          <w:rFonts w:hint="default" w:ascii="Roboto" w:hAnsi="Roboto" w:eastAsia="Roboto" w:cs="Roboto"/>
          <w:b w:val="0"/>
          <w:i w:val="0"/>
          <w:caps w:val="0"/>
          <w:color w:val="000000"/>
          <w:spacing w:val="0"/>
          <w:sz w:val="20"/>
          <w:szCs w:val="20"/>
          <w:lang w:val="en-US" w:eastAsia="zh-CN"/>
        </w:rPr>
        <w:instrText xml:space="preserve"> HYPERLINK "https://root.cern.ch/doc/master/classTObject.html" \l "aedd58b7272292b17ae9275ac13167d93" </w:instrText>
      </w:r>
      <w:r>
        <w:rPr>
          <w:rFonts w:hint="default" w:ascii="Roboto" w:hAnsi="Roboto" w:eastAsia="Roboto" w:cs="Roboto"/>
          <w:b w:val="0"/>
          <w:i w:val="0"/>
          <w:caps w:val="0"/>
          <w:color w:val="000000"/>
          <w:spacing w:val="0"/>
          <w:sz w:val="20"/>
          <w:szCs w:val="20"/>
          <w:lang w:val="en-US" w:eastAsia="zh-CN"/>
        </w:rPr>
        <w:fldChar w:fldCharType="separate"/>
      </w:r>
      <w:r>
        <w:rPr>
          <w:rFonts w:hint="default" w:ascii="Roboto" w:hAnsi="Roboto" w:eastAsia="Roboto" w:cs="Roboto"/>
          <w:b w:val="0"/>
          <w:i w:val="0"/>
          <w:caps w:val="0"/>
          <w:color w:val="000000"/>
          <w:spacing w:val="0"/>
          <w:sz w:val="20"/>
          <w:szCs w:val="20"/>
        </w:rPr>
        <w:t>ResetBit</w:t>
      </w:r>
      <w:r>
        <w:rPr>
          <w:rFonts w:hint="default" w:ascii="Roboto" w:hAnsi="Roboto" w:eastAsia="Roboto" w:cs="Roboto"/>
          <w:b w:val="0"/>
          <w:i w:val="0"/>
          <w:caps w:val="0"/>
          <w:color w:val="000000"/>
          <w:spacing w:val="0"/>
          <w:sz w:val="20"/>
          <w:szCs w:val="20"/>
          <w:lang w:val="en-US" w:eastAsia="zh-CN"/>
        </w:rPr>
        <w:fldChar w:fldCharType="end"/>
      </w:r>
      <w:r>
        <w:rPr>
          <w:rFonts w:hint="default" w:ascii="Roboto" w:hAnsi="Roboto" w:eastAsia="Roboto" w:cs="Roboto"/>
          <w:b w:val="0"/>
          <w:i w:val="0"/>
          <w:caps w:val="0"/>
          <w:color w:val="000000"/>
          <w:spacing w:val="0"/>
          <w:sz w:val="20"/>
          <w:szCs w:val="20"/>
          <w:lang w:val="en-US" w:eastAsia="zh-CN"/>
        </w:rPr>
        <w:t xml:space="preserve">( </w:t>
      </w:r>
      <w:r>
        <w:rPr>
          <w:rFonts w:hint="default" w:ascii="Roboto" w:hAnsi="Roboto" w:eastAsia="Roboto" w:cs="Roboto"/>
          <w:b w:val="0"/>
          <w:i w:val="0"/>
          <w:caps w:val="0"/>
          <w:color w:val="000000"/>
          <w:spacing w:val="0"/>
          <w:sz w:val="20"/>
          <w:szCs w:val="20"/>
          <w:lang w:val="en-US" w:eastAsia="zh-CN"/>
        </w:rPr>
        <w:fldChar w:fldCharType="begin"/>
      </w:r>
      <w:r>
        <w:rPr>
          <w:rFonts w:hint="default" w:ascii="Roboto" w:hAnsi="Roboto" w:eastAsia="Roboto" w:cs="Roboto"/>
          <w:b w:val="0"/>
          <w:i w:val="0"/>
          <w:caps w:val="0"/>
          <w:color w:val="000000"/>
          <w:spacing w:val="0"/>
          <w:sz w:val="20"/>
          <w:szCs w:val="20"/>
          <w:lang w:val="en-US" w:eastAsia="zh-CN"/>
        </w:rPr>
        <w:instrText xml:space="preserve"> HYPERLINK "https://root.cern.ch/doc/master/classTObject.html" \l "af1b5d608a90d3839828e3d8fc210ef33a3f2614db9e38a6d2d956054d06fbe9ce" </w:instrText>
      </w:r>
      <w:r>
        <w:rPr>
          <w:rFonts w:hint="default" w:ascii="Roboto" w:hAnsi="Roboto" w:eastAsia="Roboto" w:cs="Roboto"/>
          <w:b w:val="0"/>
          <w:i w:val="0"/>
          <w:caps w:val="0"/>
          <w:color w:val="000000"/>
          <w:spacing w:val="0"/>
          <w:sz w:val="20"/>
          <w:szCs w:val="20"/>
          <w:lang w:val="en-US" w:eastAsia="zh-CN"/>
        </w:rPr>
        <w:fldChar w:fldCharType="separate"/>
      </w:r>
      <w:r>
        <w:rPr>
          <w:rFonts w:hint="default" w:ascii="Roboto" w:hAnsi="Roboto" w:eastAsia="Roboto" w:cs="Roboto"/>
          <w:b w:val="0"/>
          <w:i w:val="0"/>
          <w:caps w:val="0"/>
          <w:color w:val="000000"/>
          <w:spacing w:val="0"/>
          <w:sz w:val="20"/>
          <w:szCs w:val="20"/>
        </w:rPr>
        <w:t>kHasUUID</w:t>
      </w:r>
      <w:r>
        <w:rPr>
          <w:rFonts w:hint="default" w:ascii="Roboto" w:hAnsi="Roboto" w:eastAsia="Roboto" w:cs="Roboto"/>
          <w:b w:val="0"/>
          <w:i w:val="0"/>
          <w:caps w:val="0"/>
          <w:color w:val="000000"/>
          <w:spacing w:val="0"/>
          <w:sz w:val="20"/>
          <w:szCs w:val="20"/>
          <w:lang w:val="en-US" w:eastAsia="zh-CN"/>
        </w:rPr>
        <w:fldChar w:fldCharType="end"/>
      </w:r>
      <w:r>
        <w:rPr>
          <w:rFonts w:hint="default" w:ascii="Roboto" w:hAnsi="Roboto" w:eastAsia="Roboto" w:cs="Roboto"/>
          <w:b w:val="0"/>
          <w:i w:val="0"/>
          <w:caps w:val="0"/>
          <w:color w:val="000000"/>
          <w:spacing w:val="0"/>
          <w:sz w:val="20"/>
          <w:szCs w:val="20"/>
          <w:lang w:val="en-US" w:eastAsia="zh-CN"/>
        </w:rPr>
        <w:t xml:space="preserve"> );</w:t>
      </w:r>
      <w:bookmarkStart w:id="112" w:name="l00422"/>
      <w:bookmarkEnd w:id="112"/>
      <w:r>
        <w:rPr>
          <w:rFonts w:hint="default" w:ascii="Roboto" w:hAnsi="Roboto" w:eastAsia="Roboto" w:cs="Roboto"/>
          <w:b w:val="0"/>
          <w:i w:val="0"/>
          <w:caps w:val="0"/>
          <w:color w:val="000000"/>
          <w:spacing w:val="0"/>
          <w:sz w:val="20"/>
          <w:szCs w:val="20"/>
          <w:lang w:eastAsia="zh-CN"/>
        </w:rPr>
        <w:t xml:space="preserve"> </w:t>
      </w:r>
      <w:r>
        <w:rPr>
          <w:rFonts w:hint="default" w:ascii="Roboto" w:hAnsi="Roboto" w:eastAsia="Roboto" w:cs="Roboto"/>
          <w:b w:val="0"/>
          <w:i w:val="0"/>
          <w:caps w:val="0"/>
          <w:color w:val="000000"/>
          <w:spacing w:val="0"/>
          <w:sz w:val="20"/>
          <w:szCs w:val="20"/>
          <w:lang w:val="en-US" w:eastAsia="zh-CN"/>
        </w:rPr>
        <w:fldChar w:fldCharType="begin"/>
      </w:r>
      <w:r>
        <w:rPr>
          <w:rFonts w:hint="default" w:ascii="Roboto" w:hAnsi="Roboto" w:eastAsia="Roboto" w:cs="Roboto"/>
          <w:b w:val="0"/>
          <w:i w:val="0"/>
          <w:caps w:val="0"/>
          <w:color w:val="000000"/>
          <w:spacing w:val="0"/>
          <w:sz w:val="20"/>
          <w:szCs w:val="20"/>
          <w:lang w:val="en-US" w:eastAsia="zh-CN"/>
        </w:rPr>
        <w:instrText xml:space="preserve"> HYPERLINK "https://root.cern.ch/doc/master/classTObject.html" \l "aedd58b7272292b17ae9275ac13167d93" </w:instrText>
      </w:r>
      <w:r>
        <w:rPr>
          <w:rFonts w:hint="default" w:ascii="Roboto" w:hAnsi="Roboto" w:eastAsia="Roboto" w:cs="Roboto"/>
          <w:b w:val="0"/>
          <w:i w:val="0"/>
          <w:caps w:val="0"/>
          <w:color w:val="000000"/>
          <w:spacing w:val="0"/>
          <w:sz w:val="20"/>
          <w:szCs w:val="20"/>
          <w:lang w:val="en-US" w:eastAsia="zh-CN"/>
        </w:rPr>
        <w:fldChar w:fldCharType="separate"/>
      </w:r>
      <w:r>
        <w:rPr>
          <w:rFonts w:hint="default" w:ascii="Roboto" w:hAnsi="Roboto" w:eastAsia="Roboto" w:cs="Roboto"/>
          <w:b w:val="0"/>
          <w:i w:val="0"/>
          <w:caps w:val="0"/>
          <w:color w:val="000000"/>
          <w:spacing w:val="0"/>
          <w:sz w:val="20"/>
          <w:szCs w:val="20"/>
        </w:rPr>
        <w:t>ResetBit</w:t>
      </w:r>
      <w:r>
        <w:rPr>
          <w:rFonts w:hint="default" w:ascii="Roboto" w:hAnsi="Roboto" w:eastAsia="Roboto" w:cs="Roboto"/>
          <w:b w:val="0"/>
          <w:i w:val="0"/>
          <w:caps w:val="0"/>
          <w:color w:val="000000"/>
          <w:spacing w:val="0"/>
          <w:sz w:val="20"/>
          <w:szCs w:val="20"/>
          <w:lang w:val="en-US" w:eastAsia="zh-CN"/>
        </w:rPr>
        <w:fldChar w:fldCharType="end"/>
      </w:r>
      <w:r>
        <w:rPr>
          <w:rFonts w:hint="default" w:ascii="Roboto" w:hAnsi="Roboto" w:eastAsia="Roboto" w:cs="Roboto"/>
          <w:b w:val="0"/>
          <w:i w:val="0"/>
          <w:caps w:val="0"/>
          <w:color w:val="000000"/>
          <w:spacing w:val="0"/>
          <w:sz w:val="20"/>
          <w:szCs w:val="20"/>
          <w:lang w:val="en-US" w:eastAsia="zh-CN"/>
        </w:rPr>
        <w:t xml:space="preserve">( </w:t>
      </w:r>
      <w:r>
        <w:rPr>
          <w:rFonts w:hint="default" w:ascii="Roboto" w:hAnsi="Roboto" w:eastAsia="Roboto" w:cs="Roboto"/>
          <w:b w:val="0"/>
          <w:i w:val="0"/>
          <w:caps w:val="0"/>
          <w:color w:val="000000"/>
          <w:spacing w:val="0"/>
          <w:sz w:val="20"/>
          <w:szCs w:val="20"/>
          <w:lang w:val="en-US" w:eastAsia="zh-CN"/>
        </w:rPr>
        <w:fldChar w:fldCharType="begin"/>
      </w:r>
      <w:r>
        <w:rPr>
          <w:rFonts w:hint="default" w:ascii="Roboto" w:hAnsi="Roboto" w:eastAsia="Roboto" w:cs="Roboto"/>
          <w:b w:val="0"/>
          <w:i w:val="0"/>
          <w:caps w:val="0"/>
          <w:color w:val="000000"/>
          <w:spacing w:val="0"/>
          <w:sz w:val="20"/>
          <w:szCs w:val="20"/>
          <w:lang w:val="en-US" w:eastAsia="zh-CN"/>
        </w:rPr>
        <w:instrText xml:space="preserve"> HYPERLINK "https://root.cern.ch/doc/master/classTObject.html" \l "af1b5d608a90d3839828e3d8fc210ef33a67e09494490e39777a928f7d904ae1ac" </w:instrText>
      </w:r>
      <w:r>
        <w:rPr>
          <w:rFonts w:hint="default" w:ascii="Roboto" w:hAnsi="Roboto" w:eastAsia="Roboto" w:cs="Roboto"/>
          <w:b w:val="0"/>
          <w:i w:val="0"/>
          <w:caps w:val="0"/>
          <w:color w:val="000000"/>
          <w:spacing w:val="0"/>
          <w:sz w:val="20"/>
          <w:szCs w:val="20"/>
          <w:lang w:val="en-US" w:eastAsia="zh-CN"/>
        </w:rPr>
        <w:fldChar w:fldCharType="separate"/>
      </w:r>
      <w:r>
        <w:rPr>
          <w:rFonts w:hint="default" w:ascii="Roboto" w:hAnsi="Roboto" w:eastAsia="Roboto" w:cs="Roboto"/>
          <w:b w:val="0"/>
          <w:i w:val="0"/>
          <w:caps w:val="0"/>
          <w:color w:val="000000"/>
          <w:spacing w:val="0"/>
          <w:sz w:val="20"/>
          <w:szCs w:val="20"/>
        </w:rPr>
        <w:t>kIsReferenced</w:t>
      </w:r>
      <w:r>
        <w:rPr>
          <w:rFonts w:hint="default" w:ascii="Roboto" w:hAnsi="Roboto" w:eastAsia="Roboto" w:cs="Roboto"/>
          <w:b w:val="0"/>
          <w:i w:val="0"/>
          <w:caps w:val="0"/>
          <w:color w:val="000000"/>
          <w:spacing w:val="0"/>
          <w:sz w:val="20"/>
          <w:szCs w:val="20"/>
          <w:lang w:val="en-US" w:eastAsia="zh-CN"/>
        </w:rPr>
        <w:fldChar w:fldCharType="end"/>
      </w:r>
      <w:r>
        <w:rPr>
          <w:rFonts w:hint="default" w:ascii="Roboto" w:hAnsi="Roboto" w:eastAsia="Roboto" w:cs="Roboto"/>
          <w:b w:val="0"/>
          <w:i w:val="0"/>
          <w:caps w:val="0"/>
          <w:color w:val="000000"/>
          <w:spacing w:val="0"/>
          <w:sz w:val="20"/>
          <w:szCs w:val="20"/>
          <w:lang w:val="en-US" w:eastAsia="zh-CN"/>
        </w:rPr>
        <w:t xml:space="preserve"> );</w:t>
      </w:r>
      <w:bookmarkStart w:id="113" w:name="l00423"/>
      <w:bookmarkEnd w:id="113"/>
      <w:r>
        <w:rPr>
          <w:rFonts w:hint="default" w:ascii="Roboto" w:hAnsi="Roboto" w:eastAsia="Roboto" w:cs="Roboto"/>
          <w:b w:val="0"/>
          <w:i w:val="0"/>
          <w:caps w:val="0"/>
          <w:color w:val="000000"/>
          <w:spacing w:val="0"/>
          <w:sz w:val="20"/>
          <w:szCs w:val="20"/>
          <w:lang w:eastAsia="zh-CN"/>
        </w:rPr>
        <w:t xml:space="preserve"> </w:t>
      </w:r>
      <w:r>
        <w:rPr>
          <w:rFonts w:hint="default" w:ascii="Roboto" w:hAnsi="Roboto" w:eastAsia="Roboto" w:cs="Roboto"/>
          <w:b w:val="0"/>
          <w:i w:val="0"/>
          <w:caps w:val="0"/>
          <w:color w:val="000000"/>
          <w:spacing w:val="0"/>
          <w:sz w:val="20"/>
          <w:szCs w:val="20"/>
          <w:lang w:val="en-US" w:eastAsia="zh-CN"/>
        </w:rPr>
        <w:fldChar w:fldCharType="begin"/>
      </w:r>
      <w:r>
        <w:rPr>
          <w:rFonts w:hint="default" w:ascii="Roboto" w:hAnsi="Roboto" w:eastAsia="Roboto" w:cs="Roboto"/>
          <w:b w:val="0"/>
          <w:i w:val="0"/>
          <w:caps w:val="0"/>
          <w:color w:val="000000"/>
          <w:spacing w:val="0"/>
          <w:sz w:val="20"/>
          <w:szCs w:val="20"/>
          <w:lang w:val="en-US" w:eastAsia="zh-CN"/>
        </w:rPr>
        <w:instrText xml:space="preserve"> HYPERLINK "https://root.cern.ch/doc/master/classTObject.html" \l "ac394d57fe93e8a70d6a396be0cc6e8a0" </w:instrText>
      </w:r>
      <w:r>
        <w:rPr>
          <w:rFonts w:hint="default" w:ascii="Roboto" w:hAnsi="Roboto" w:eastAsia="Roboto" w:cs="Roboto"/>
          <w:b w:val="0"/>
          <w:i w:val="0"/>
          <w:caps w:val="0"/>
          <w:color w:val="000000"/>
          <w:spacing w:val="0"/>
          <w:sz w:val="20"/>
          <w:szCs w:val="20"/>
          <w:lang w:val="en-US" w:eastAsia="zh-CN"/>
        </w:rPr>
        <w:fldChar w:fldCharType="separate"/>
      </w:r>
      <w:r>
        <w:rPr>
          <w:rFonts w:hint="default" w:ascii="Roboto" w:hAnsi="Roboto" w:eastAsia="Roboto" w:cs="Roboto"/>
          <w:b w:val="0"/>
          <w:i w:val="0"/>
          <w:caps w:val="0"/>
          <w:color w:val="000000"/>
          <w:spacing w:val="0"/>
          <w:sz w:val="20"/>
          <w:szCs w:val="20"/>
        </w:rPr>
        <w:t>SetUniqueID</w:t>
      </w:r>
      <w:r>
        <w:rPr>
          <w:rFonts w:hint="default" w:ascii="Roboto" w:hAnsi="Roboto" w:eastAsia="Roboto" w:cs="Roboto"/>
          <w:b w:val="0"/>
          <w:i w:val="0"/>
          <w:caps w:val="0"/>
          <w:color w:val="000000"/>
          <w:spacing w:val="0"/>
          <w:sz w:val="20"/>
          <w:szCs w:val="20"/>
          <w:lang w:val="en-US" w:eastAsia="zh-CN"/>
        </w:rPr>
        <w:fldChar w:fldCharType="end"/>
      </w:r>
      <w:r>
        <w:rPr>
          <w:rFonts w:hint="default" w:ascii="Roboto" w:hAnsi="Roboto" w:eastAsia="Roboto" w:cs="Roboto"/>
          <w:b w:val="0"/>
          <w:i w:val="0"/>
          <w:caps w:val="0"/>
          <w:color w:val="000000"/>
          <w:spacing w:val="0"/>
          <w:sz w:val="20"/>
          <w:szCs w:val="20"/>
          <w:lang w:val="en-US" w:eastAsia="zh-CN"/>
        </w:rPr>
        <w:t>( 0 );</w:t>
      </w:r>
      <w:r>
        <w:rPr>
          <w:rFonts w:hint="default" w:ascii="Roboto" w:hAnsi="Roboto" w:eastAsia="Roboto" w:cs="Roboto"/>
          <w:b w:val="0"/>
          <w:i w:val="0"/>
          <w:caps w:val="0"/>
          <w:color w:val="000000"/>
          <w:spacing w:val="0"/>
          <w:sz w:val="20"/>
          <w:szCs w:val="20"/>
          <w:lang w:eastAsia="zh-CN"/>
        </w:rPr>
        <w:t xml:space="preserve">  这是建议的“销毁”本Object的方法。</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 xml:space="preserve">也可以调用delete ((TTest*)((*a)[i]));  //删除object，调用destructor，但是空间被TClonesArray保留 </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或者((TTest*)((*a)[i]))-&gt;Delete() //  clear内存空间（实际上内存在那，内存内的内容保持不变），不调用destructor，速度比clear慢。</w:t>
      </w: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r>
        <w:rPr>
          <w:rFonts w:hint="default" w:ascii="Roboto" w:hAnsi="Roboto" w:eastAsia="Roboto" w:cs="Roboto"/>
          <w:b w:val="0"/>
          <w:i w:val="0"/>
          <w:caps w:val="0"/>
          <w:color w:val="000000"/>
          <w:spacing w:val="0"/>
          <w:sz w:val="20"/>
          <w:szCs w:val="20"/>
        </w:rPr>
        <w:t>总体来说，TClonesArray是个TTest内存的管理员。</w:t>
      </w:r>
      <w:r>
        <w:rPr>
          <w:rFonts w:hint="default" w:ascii="Roboto" w:hAnsi="Roboto" w:eastAsia="Roboto" w:cs="Roboto"/>
          <w:b w:val="0"/>
          <w:i w:val="0"/>
          <w:color w:val="000000"/>
          <w:spacing w:val="0"/>
          <w:sz w:val="20"/>
          <w:szCs w:val="20"/>
        </w:rPr>
        <w:t>N</w:t>
      </w:r>
      <w:r>
        <w:rPr>
          <w:rFonts w:hint="default" w:ascii="Roboto" w:hAnsi="Roboto" w:eastAsia="Roboto" w:cs="Roboto"/>
          <w:b w:val="0"/>
          <w:i w:val="0"/>
          <w:caps w:val="0"/>
          <w:color w:val="000000"/>
          <w:spacing w:val="0"/>
          <w:sz w:val="20"/>
          <w:szCs w:val="20"/>
        </w:rPr>
        <w:t>ew/delete看起来执行了开辟和释放内存，但是都是在TClonesArray预留的内存中，并没有真正的开辟新内存和释放掉内存。</w:t>
      </w:r>
    </w:p>
    <w:p>
      <w:pPr>
        <w:keepNext w:val="0"/>
        <w:keepLines w:val="0"/>
        <w:widowControl/>
        <w:suppressLineNumbers w:val="0"/>
        <w:jc w:val="left"/>
        <w:rPr>
          <w:rFonts w:hint="default" w:ascii="Roboto" w:hAnsi="Roboto" w:eastAsia="Roboto" w:cs="Roboto"/>
          <w:b w:val="0"/>
          <w:i w:val="0"/>
          <w:caps w:val="0"/>
          <w:color w:val="000000"/>
          <w:spacing w:val="0"/>
          <w:kern w:val="0"/>
          <w:sz w:val="20"/>
          <w:szCs w:val="20"/>
          <w:shd w:val="clear" w:fill="FFFFFF"/>
          <w:lang w:val="en-US" w:eastAsia="zh-CN" w:bidi="ar"/>
        </w:rPr>
      </w:pPr>
      <w:r>
        <w:rPr>
          <w:rFonts w:hint="default" w:ascii="Roboto" w:hAnsi="Roboto" w:eastAsia="Roboto" w:cs="Roboto"/>
          <w:b/>
          <w:i w:val="0"/>
          <w:caps w:val="0"/>
          <w:color w:val="4665A2"/>
          <w:spacing w:val="0"/>
          <w:kern w:val="0"/>
          <w:sz w:val="20"/>
          <w:szCs w:val="20"/>
          <w:u w:val="none"/>
          <w:lang w:val="en-US" w:eastAsia="zh-CN" w:bidi="ar"/>
        </w:rPr>
        <w:fldChar w:fldCharType="begin"/>
      </w:r>
      <w:r>
        <w:rPr>
          <w:rFonts w:hint="default" w:ascii="Roboto" w:hAnsi="Roboto" w:eastAsia="Roboto" w:cs="Roboto"/>
          <w:b/>
          <w:i w:val="0"/>
          <w:caps w:val="0"/>
          <w:color w:val="4665A2"/>
          <w:spacing w:val="0"/>
          <w:kern w:val="0"/>
          <w:sz w:val="20"/>
          <w:szCs w:val="20"/>
          <w:u w:val="none"/>
          <w:lang w:val="en-US" w:eastAsia="zh-CN" w:bidi="ar"/>
        </w:rPr>
        <w:instrText xml:space="preserve"> HYPERLINK "https://root.cern.ch/doc/master/classTClonesArray.html" \o "An array of clone (identical) objects. " </w:instrText>
      </w:r>
      <w:r>
        <w:rPr>
          <w:rFonts w:hint="default" w:ascii="Roboto" w:hAnsi="Roboto" w:eastAsia="Roboto" w:cs="Roboto"/>
          <w:b/>
          <w:i w:val="0"/>
          <w:caps w:val="0"/>
          <w:color w:val="4665A2"/>
          <w:spacing w:val="0"/>
          <w:kern w:val="0"/>
          <w:sz w:val="20"/>
          <w:szCs w:val="20"/>
          <w:u w:val="none"/>
          <w:lang w:val="en-US" w:eastAsia="zh-CN" w:bidi="ar"/>
        </w:rPr>
        <w:fldChar w:fldCharType="separate"/>
      </w:r>
      <w:r>
        <w:rPr>
          <w:rStyle w:val="25"/>
          <w:rFonts w:hint="default" w:ascii="Roboto" w:hAnsi="Roboto" w:eastAsia="Roboto" w:cs="Roboto"/>
          <w:b/>
          <w:i w:val="0"/>
          <w:caps w:val="0"/>
          <w:color w:val="4665A2"/>
          <w:spacing w:val="0"/>
          <w:sz w:val="20"/>
          <w:szCs w:val="20"/>
          <w:u w:val="none"/>
        </w:rPr>
        <w:t>TClonesArray</w:t>
      </w:r>
      <w:r>
        <w:rPr>
          <w:rFonts w:hint="default" w:ascii="Roboto" w:hAnsi="Roboto" w:eastAsia="Roboto" w:cs="Roboto"/>
          <w:b/>
          <w:i w:val="0"/>
          <w:caps w:val="0"/>
          <w:color w:val="4665A2"/>
          <w:spacing w:val="0"/>
          <w:kern w:val="0"/>
          <w:sz w:val="20"/>
          <w:szCs w:val="20"/>
          <w:u w:val="none"/>
          <w:lang w:val="en-US" w:eastAsia="zh-CN" w:bidi="ar"/>
        </w:rPr>
        <w:fldChar w:fldCharType="end"/>
      </w:r>
      <w:r>
        <w:rPr>
          <w:rStyle w:val="34"/>
          <w:rFonts w:hint="default" w:ascii="Roboto" w:hAnsi="Roboto" w:eastAsia="Roboto" w:cs="Roboto"/>
          <w:b w:val="0"/>
          <w:i w:val="0"/>
          <w:caps w:val="0"/>
          <w:color w:val="000000"/>
          <w:spacing w:val="0"/>
          <w:kern w:val="0"/>
          <w:sz w:val="20"/>
          <w:szCs w:val="20"/>
          <w:shd w:val="clear" w:fill="FFFFFF"/>
          <w:lang w:val="en-US" w:eastAsia="zh-CN" w:bidi="ar"/>
        </w:rPr>
        <w:t> </w:t>
      </w:r>
      <w:r>
        <w:rPr>
          <w:rFonts w:hint="default" w:ascii="Roboto" w:hAnsi="Roboto" w:eastAsia="Roboto" w:cs="Roboto"/>
          <w:b w:val="0"/>
          <w:i w:val="0"/>
          <w:caps w:val="0"/>
          <w:color w:val="000000"/>
          <w:spacing w:val="0"/>
          <w:kern w:val="0"/>
          <w:sz w:val="20"/>
          <w:szCs w:val="20"/>
          <w:shd w:val="clear" w:fill="FFFFFF"/>
          <w:lang w:val="en-US" w:eastAsia="zh-CN" w:bidi="ar"/>
        </w:rPr>
        <w:t>allows you to "reuse" the same portion of memory for new/delete</w:t>
      </w:r>
      <w:r>
        <w:rPr>
          <w:rFonts w:hint="default" w:ascii="Roboto" w:hAnsi="Roboto" w:eastAsia="Roboto" w:cs="Roboto"/>
          <w:b w:val="0"/>
          <w:i w:val="0"/>
          <w:caps w:val="0"/>
          <w:color w:val="000000"/>
          <w:spacing w:val="0"/>
          <w:kern w:val="0"/>
          <w:sz w:val="20"/>
          <w:szCs w:val="20"/>
          <w:shd w:val="clear" w:fill="FFFFFF"/>
          <w:lang w:eastAsia="zh-CN" w:bidi="ar"/>
        </w:rPr>
        <w:t>。</w:t>
      </w:r>
      <w:r>
        <w:rPr>
          <w:rFonts w:hint="default" w:ascii="Roboto" w:hAnsi="Roboto" w:eastAsia="Roboto" w:cs="Roboto"/>
          <w:b w:val="0"/>
          <w:i w:val="0"/>
          <w:caps w:val="0"/>
          <w:color w:val="000000"/>
          <w:spacing w:val="0"/>
          <w:kern w:val="0"/>
          <w:sz w:val="20"/>
          <w:szCs w:val="20"/>
          <w:shd w:val="clear" w:fill="FFFFFF"/>
          <w:lang w:val="en-US" w:eastAsia="zh-CN" w:bidi="ar"/>
        </w:rPr>
        <w:t xml:space="preserve"> Every time the memory of the</w:t>
      </w:r>
      <w:r>
        <w:rPr>
          <w:rStyle w:val="34"/>
          <w:rFonts w:hint="default" w:ascii="Roboto" w:hAnsi="Roboto" w:eastAsia="Roboto" w:cs="Roboto"/>
          <w:b w:val="0"/>
          <w:i w:val="0"/>
          <w:caps w:val="0"/>
          <w:color w:val="000000"/>
          <w:spacing w:val="0"/>
          <w:kern w:val="0"/>
          <w:sz w:val="20"/>
          <w:szCs w:val="20"/>
          <w:shd w:val="clear" w:fill="FFFFFF"/>
          <w:lang w:val="en-US" w:eastAsia="zh-CN" w:bidi="ar"/>
        </w:rPr>
        <w:t> </w:t>
      </w:r>
      <w:r>
        <w:rPr>
          <w:rFonts w:hint="default" w:ascii="Roboto" w:hAnsi="Roboto" w:eastAsia="Roboto" w:cs="Roboto"/>
          <w:b/>
          <w:i w:val="0"/>
          <w:caps w:val="0"/>
          <w:color w:val="4665A2"/>
          <w:spacing w:val="0"/>
          <w:kern w:val="0"/>
          <w:sz w:val="20"/>
          <w:szCs w:val="20"/>
          <w:u w:val="none"/>
          <w:lang w:val="en-US" w:eastAsia="zh-CN" w:bidi="ar"/>
        </w:rPr>
        <w:fldChar w:fldCharType="begin"/>
      </w:r>
      <w:r>
        <w:rPr>
          <w:rFonts w:hint="default" w:ascii="Roboto" w:hAnsi="Roboto" w:eastAsia="Roboto" w:cs="Roboto"/>
          <w:b/>
          <w:i w:val="0"/>
          <w:caps w:val="0"/>
          <w:color w:val="4665A2"/>
          <w:spacing w:val="0"/>
          <w:kern w:val="0"/>
          <w:sz w:val="20"/>
          <w:szCs w:val="20"/>
          <w:u w:val="none"/>
          <w:lang w:val="en-US" w:eastAsia="zh-CN" w:bidi="ar"/>
        </w:rPr>
        <w:instrText xml:space="preserve"> HYPERLINK "https://root.cern.ch/doc/master/classTClonesArray.html" \o "An array of clone (identical) objects. " </w:instrText>
      </w:r>
      <w:r>
        <w:rPr>
          <w:rFonts w:hint="default" w:ascii="Roboto" w:hAnsi="Roboto" w:eastAsia="Roboto" w:cs="Roboto"/>
          <w:b/>
          <w:i w:val="0"/>
          <w:caps w:val="0"/>
          <w:color w:val="4665A2"/>
          <w:spacing w:val="0"/>
          <w:kern w:val="0"/>
          <w:sz w:val="20"/>
          <w:szCs w:val="20"/>
          <w:u w:val="none"/>
          <w:lang w:val="en-US" w:eastAsia="zh-CN" w:bidi="ar"/>
        </w:rPr>
        <w:fldChar w:fldCharType="separate"/>
      </w:r>
      <w:r>
        <w:rPr>
          <w:rStyle w:val="25"/>
          <w:rFonts w:hint="default" w:ascii="Roboto" w:hAnsi="Roboto" w:eastAsia="Roboto" w:cs="Roboto"/>
          <w:b/>
          <w:i w:val="0"/>
          <w:caps w:val="0"/>
          <w:color w:val="4665A2"/>
          <w:spacing w:val="0"/>
          <w:sz w:val="20"/>
          <w:szCs w:val="20"/>
          <w:u w:val="none"/>
        </w:rPr>
        <w:t>TClonesArray</w:t>
      </w:r>
      <w:r>
        <w:rPr>
          <w:rFonts w:hint="default" w:ascii="Roboto" w:hAnsi="Roboto" w:eastAsia="Roboto" w:cs="Roboto"/>
          <w:b/>
          <w:i w:val="0"/>
          <w:caps w:val="0"/>
          <w:color w:val="4665A2"/>
          <w:spacing w:val="0"/>
          <w:kern w:val="0"/>
          <w:sz w:val="20"/>
          <w:szCs w:val="20"/>
          <w:u w:val="none"/>
          <w:lang w:val="en-US" w:eastAsia="zh-CN" w:bidi="ar"/>
        </w:rPr>
        <w:fldChar w:fldCharType="end"/>
      </w:r>
      <w:r>
        <w:rPr>
          <w:rStyle w:val="34"/>
          <w:rFonts w:hint="default" w:ascii="Roboto" w:hAnsi="Roboto" w:eastAsia="Roboto" w:cs="Roboto"/>
          <w:b w:val="0"/>
          <w:i w:val="0"/>
          <w:caps w:val="0"/>
          <w:color w:val="000000"/>
          <w:spacing w:val="0"/>
          <w:kern w:val="0"/>
          <w:sz w:val="20"/>
          <w:szCs w:val="20"/>
          <w:shd w:val="clear" w:fill="FFFFFF"/>
          <w:lang w:val="en-US" w:eastAsia="zh-CN" w:bidi="ar"/>
        </w:rPr>
        <w:t> </w:t>
      </w:r>
      <w:r>
        <w:rPr>
          <w:rFonts w:hint="default" w:ascii="Roboto" w:hAnsi="Roboto" w:eastAsia="Roboto" w:cs="Roboto"/>
          <w:b w:val="0"/>
          <w:i w:val="0"/>
          <w:caps w:val="0"/>
          <w:color w:val="000000"/>
          <w:spacing w:val="0"/>
          <w:kern w:val="0"/>
          <w:sz w:val="20"/>
          <w:szCs w:val="20"/>
          <w:shd w:val="clear" w:fill="FFFFFF"/>
          <w:lang w:val="en-US" w:eastAsia="zh-CN" w:bidi="ar"/>
        </w:rPr>
        <w:t>has to be reused, the</w:t>
      </w:r>
      <w:r>
        <w:rPr>
          <w:rStyle w:val="34"/>
          <w:rFonts w:hint="default" w:ascii="Roboto" w:hAnsi="Roboto" w:eastAsia="Roboto" w:cs="Roboto"/>
          <w:b w:val="0"/>
          <w:i w:val="0"/>
          <w:caps w:val="0"/>
          <w:color w:val="000000"/>
          <w:spacing w:val="0"/>
          <w:kern w:val="0"/>
          <w:sz w:val="20"/>
          <w:szCs w:val="20"/>
          <w:shd w:val="clear" w:fill="FFFFFF"/>
          <w:lang w:val="en-US" w:eastAsia="zh-CN" w:bidi="ar"/>
        </w:rPr>
        <w:t> </w:t>
      </w:r>
      <w:r>
        <w:rPr>
          <w:rFonts w:hint="default" w:ascii="Roboto" w:hAnsi="Roboto" w:eastAsia="Roboto" w:cs="Roboto"/>
          <w:b/>
          <w:i w:val="0"/>
          <w:caps w:val="0"/>
          <w:color w:val="4665A2"/>
          <w:spacing w:val="0"/>
          <w:kern w:val="0"/>
          <w:sz w:val="20"/>
          <w:szCs w:val="20"/>
          <w:u w:val="none"/>
          <w:lang w:val="en-US" w:eastAsia="zh-CN" w:bidi="ar"/>
        </w:rPr>
        <w:fldChar w:fldCharType="begin"/>
      </w:r>
      <w:r>
        <w:rPr>
          <w:rFonts w:hint="default" w:ascii="Roboto" w:hAnsi="Roboto" w:eastAsia="Roboto" w:cs="Roboto"/>
          <w:b/>
          <w:i w:val="0"/>
          <w:caps w:val="0"/>
          <w:color w:val="4665A2"/>
          <w:spacing w:val="0"/>
          <w:kern w:val="0"/>
          <w:sz w:val="20"/>
          <w:szCs w:val="20"/>
          <w:u w:val="none"/>
          <w:lang w:val="en-US" w:eastAsia="zh-CN" w:bidi="ar"/>
        </w:rPr>
        <w:instrText xml:space="preserve"> HYPERLINK "https://root.cern.ch/doc/master/classTClonesArray.html" \l "ab7c10cc62a4805b8cef97adfd2cd4b98" \o "Clear the clones array. " </w:instrText>
      </w:r>
      <w:r>
        <w:rPr>
          <w:rFonts w:hint="default" w:ascii="Roboto" w:hAnsi="Roboto" w:eastAsia="Roboto" w:cs="Roboto"/>
          <w:b/>
          <w:i w:val="0"/>
          <w:caps w:val="0"/>
          <w:color w:val="4665A2"/>
          <w:spacing w:val="0"/>
          <w:kern w:val="0"/>
          <w:sz w:val="20"/>
          <w:szCs w:val="20"/>
          <w:u w:val="none"/>
          <w:lang w:val="en-US" w:eastAsia="zh-CN" w:bidi="ar"/>
        </w:rPr>
        <w:fldChar w:fldCharType="separate"/>
      </w:r>
      <w:r>
        <w:rPr>
          <w:rStyle w:val="25"/>
          <w:rFonts w:hint="default" w:ascii="Roboto" w:hAnsi="Roboto" w:eastAsia="Roboto" w:cs="Roboto"/>
          <w:b/>
          <w:i w:val="0"/>
          <w:caps w:val="0"/>
          <w:color w:val="4665A2"/>
          <w:spacing w:val="0"/>
          <w:sz w:val="20"/>
          <w:szCs w:val="20"/>
          <w:u w:val="none"/>
        </w:rPr>
        <w:t>Clear()</w:t>
      </w:r>
      <w:r>
        <w:rPr>
          <w:rFonts w:hint="default" w:ascii="Roboto" w:hAnsi="Roboto" w:eastAsia="Roboto" w:cs="Roboto"/>
          <w:b/>
          <w:i w:val="0"/>
          <w:caps w:val="0"/>
          <w:color w:val="4665A2"/>
          <w:spacing w:val="0"/>
          <w:kern w:val="0"/>
          <w:sz w:val="20"/>
          <w:szCs w:val="20"/>
          <w:u w:val="none"/>
          <w:lang w:val="en-US" w:eastAsia="zh-CN" w:bidi="ar"/>
        </w:rPr>
        <w:fldChar w:fldCharType="end"/>
      </w:r>
      <w:r>
        <w:rPr>
          <w:rFonts w:hint="default" w:ascii="Roboto" w:hAnsi="Roboto" w:eastAsia="Roboto" w:cs="Roboto"/>
          <w:b w:val="0"/>
          <w:i w:val="0"/>
          <w:caps w:val="0"/>
          <w:color w:val="000000"/>
          <w:spacing w:val="0"/>
          <w:kern w:val="0"/>
          <w:sz w:val="20"/>
          <w:szCs w:val="20"/>
          <w:shd w:val="clear" w:fill="FFFFFF"/>
          <w:lang w:val="en-US" w:eastAsia="zh-CN" w:bidi="ar"/>
        </w:rPr>
        <w:t xml:space="preserve">method is used. </w:t>
      </w:r>
    </w:p>
    <w:p>
      <w:pPr>
        <w:keepNext w:val="0"/>
        <w:keepLines w:val="0"/>
        <w:widowControl/>
        <w:suppressLineNumbers w:val="0"/>
        <w:jc w:val="left"/>
        <w:rPr>
          <w:rStyle w:val="24"/>
          <w:rFonts w:hint="default" w:ascii="Roboto" w:hAnsi="Roboto" w:eastAsia="Roboto" w:cs="Roboto"/>
          <w:b w:val="0"/>
          <w:caps w:val="0"/>
          <w:color w:val="000000"/>
          <w:spacing w:val="0"/>
          <w:kern w:val="0"/>
          <w:sz w:val="20"/>
          <w:szCs w:val="20"/>
          <w:lang w:val="en-US" w:eastAsia="zh-CN" w:bidi="ar"/>
        </w:rPr>
      </w:pPr>
      <w:r>
        <w:rPr>
          <w:rStyle w:val="24"/>
          <w:rFonts w:hint="default" w:ascii="Roboto" w:hAnsi="Roboto" w:eastAsia="Roboto" w:cs="Roboto"/>
          <w:b w:val="0"/>
          <w:caps w:val="0"/>
          <w:color w:val="000000"/>
          <w:spacing w:val="0"/>
          <w:kern w:val="0"/>
          <w:sz w:val="20"/>
          <w:szCs w:val="20"/>
          <w:lang w:val="en-US" w:eastAsia="zh-CN" w:bidi="ar"/>
        </w:rPr>
        <w:t>When investigating misuse of </w:t>
      </w:r>
      <w:r>
        <w:rPr>
          <w:rStyle w:val="24"/>
          <w:rFonts w:hint="default" w:ascii="Roboto" w:hAnsi="Roboto" w:eastAsia="Roboto" w:cs="Roboto"/>
          <w:b w:val="0"/>
          <w:caps w:val="0"/>
          <w:color w:val="000000"/>
          <w:spacing w:val="0"/>
          <w:kern w:val="0"/>
          <w:sz w:val="20"/>
          <w:szCs w:val="20"/>
          <w:lang w:val="en-US" w:eastAsia="zh-CN" w:bidi="ar"/>
        </w:rPr>
        <w:fldChar w:fldCharType="begin"/>
      </w:r>
      <w:r>
        <w:rPr>
          <w:rStyle w:val="24"/>
          <w:rFonts w:hint="default" w:ascii="Roboto" w:hAnsi="Roboto" w:eastAsia="Roboto" w:cs="Roboto"/>
          <w:b w:val="0"/>
          <w:caps w:val="0"/>
          <w:color w:val="000000"/>
          <w:spacing w:val="0"/>
          <w:kern w:val="0"/>
          <w:sz w:val="20"/>
          <w:szCs w:val="20"/>
          <w:lang w:val="en-US" w:eastAsia="zh-CN" w:bidi="ar"/>
        </w:rPr>
        <w:instrText xml:space="preserve"> HYPERLINK "https://root.cern.ch/doc/master/classTClonesArray.html" \o "An array of clone (identical) objects. " </w:instrText>
      </w:r>
      <w:r>
        <w:rPr>
          <w:rStyle w:val="24"/>
          <w:rFonts w:hint="default" w:ascii="Roboto" w:hAnsi="Roboto" w:eastAsia="Roboto" w:cs="Roboto"/>
          <w:b w:val="0"/>
          <w:caps w:val="0"/>
          <w:color w:val="000000"/>
          <w:spacing w:val="0"/>
          <w:kern w:val="0"/>
          <w:sz w:val="20"/>
          <w:szCs w:val="20"/>
          <w:lang w:val="en-US" w:eastAsia="zh-CN" w:bidi="ar"/>
        </w:rPr>
        <w:fldChar w:fldCharType="separate"/>
      </w:r>
      <w:r>
        <w:rPr>
          <w:rStyle w:val="24"/>
          <w:rFonts w:hint="default" w:ascii="Roboto" w:hAnsi="Roboto" w:eastAsia="Roboto" w:cs="Roboto"/>
          <w:b w:val="0"/>
          <w:caps w:val="0"/>
          <w:color w:val="000000"/>
          <w:spacing w:val="0"/>
          <w:kern w:val="0"/>
          <w:sz w:val="20"/>
          <w:szCs w:val="20"/>
          <w:lang w:val="en-US" w:eastAsia="zh-CN" w:bidi="ar"/>
        </w:rPr>
        <w:t>TClonesArray</w:t>
      </w:r>
      <w:r>
        <w:rPr>
          <w:rStyle w:val="24"/>
          <w:rFonts w:hint="default" w:ascii="Roboto" w:hAnsi="Roboto" w:eastAsia="Roboto" w:cs="Roboto"/>
          <w:b w:val="0"/>
          <w:caps w:val="0"/>
          <w:color w:val="000000"/>
          <w:spacing w:val="0"/>
          <w:kern w:val="0"/>
          <w:sz w:val="20"/>
          <w:szCs w:val="20"/>
          <w:lang w:val="en-US" w:eastAsia="zh-CN" w:bidi="ar"/>
        </w:rPr>
        <w:fldChar w:fldCharType="end"/>
      </w:r>
      <w:r>
        <w:rPr>
          <w:rStyle w:val="24"/>
          <w:rFonts w:hint="default" w:ascii="Roboto" w:hAnsi="Roboto" w:eastAsia="Roboto" w:cs="Roboto"/>
          <w:b w:val="0"/>
          <w:caps w:val="0"/>
          <w:color w:val="000000"/>
          <w:spacing w:val="0"/>
          <w:kern w:val="0"/>
          <w:sz w:val="20"/>
          <w:szCs w:val="20"/>
          <w:lang w:val="en-US" w:eastAsia="zh-CN" w:bidi="ar"/>
        </w:rPr>
        <w:t>, please make sure of the following:</w:t>
      </w:r>
    </w:p>
    <w:p>
      <w:pPr>
        <w:keepNext w:val="0"/>
        <w:keepLines w:val="0"/>
        <w:widowControl/>
        <w:suppressLineNumbers w:val="0"/>
        <w:jc w:val="left"/>
        <w:rPr>
          <w:rStyle w:val="24"/>
          <w:rFonts w:hint="default" w:ascii="Roboto" w:hAnsi="Roboto" w:eastAsia="Roboto" w:cs="Roboto"/>
          <w:b w:val="0"/>
          <w:caps w:val="0"/>
          <w:color w:val="000000"/>
          <w:spacing w:val="0"/>
          <w:kern w:val="0"/>
          <w:sz w:val="20"/>
          <w:szCs w:val="20"/>
          <w:lang w:val="en-US" w:eastAsia="zh-CN" w:bidi="ar"/>
        </w:rPr>
      </w:pPr>
      <w:r>
        <w:rPr>
          <w:rStyle w:val="24"/>
          <w:rFonts w:hint="default" w:ascii="Roboto" w:hAnsi="Roboto" w:eastAsia="Roboto" w:cs="Roboto"/>
          <w:b w:val="0"/>
          <w:caps w:val="0"/>
          <w:color w:val="000000"/>
          <w:spacing w:val="0"/>
          <w:kern w:val="0"/>
          <w:sz w:val="20"/>
          <w:szCs w:val="20"/>
          <w:lang w:val="en-US" w:eastAsia="zh-CN" w:bidi="ar"/>
        </w:rPr>
        <w:t>Use </w:t>
      </w:r>
      <w:r>
        <w:rPr>
          <w:rStyle w:val="24"/>
          <w:rFonts w:hint="default" w:ascii="Roboto" w:hAnsi="Roboto" w:eastAsia="Roboto" w:cs="Roboto"/>
          <w:b w:val="0"/>
          <w:caps w:val="0"/>
          <w:color w:val="000000"/>
          <w:spacing w:val="0"/>
          <w:kern w:val="0"/>
          <w:sz w:val="20"/>
          <w:szCs w:val="20"/>
          <w:lang w:val="en-US" w:eastAsia="zh-CN" w:bidi="ar"/>
        </w:rPr>
        <w:fldChar w:fldCharType="begin"/>
      </w:r>
      <w:r>
        <w:rPr>
          <w:rStyle w:val="24"/>
          <w:rFonts w:hint="default" w:ascii="Roboto" w:hAnsi="Roboto" w:eastAsia="Roboto" w:cs="Roboto"/>
          <w:b w:val="0"/>
          <w:caps w:val="0"/>
          <w:color w:val="000000"/>
          <w:spacing w:val="0"/>
          <w:kern w:val="0"/>
          <w:sz w:val="20"/>
          <w:szCs w:val="20"/>
          <w:lang w:val="en-US" w:eastAsia="zh-CN" w:bidi="ar"/>
        </w:rPr>
        <w:instrText xml:space="preserve"> HYPERLINK "https://root.cern.ch/doc/master/classTClonesArray.html" \l "ab7c10cc62a4805b8cef97adfd2cd4b98" \o "Clear the clones array. " </w:instrText>
      </w:r>
      <w:r>
        <w:rPr>
          <w:rStyle w:val="24"/>
          <w:rFonts w:hint="default" w:ascii="Roboto" w:hAnsi="Roboto" w:eastAsia="Roboto" w:cs="Roboto"/>
          <w:b w:val="0"/>
          <w:caps w:val="0"/>
          <w:color w:val="000000"/>
          <w:spacing w:val="0"/>
          <w:kern w:val="0"/>
          <w:sz w:val="20"/>
          <w:szCs w:val="20"/>
          <w:lang w:val="en-US" w:eastAsia="zh-CN" w:bidi="ar"/>
        </w:rPr>
        <w:fldChar w:fldCharType="separate"/>
      </w:r>
      <w:r>
        <w:rPr>
          <w:rStyle w:val="24"/>
          <w:rFonts w:hint="default" w:ascii="Roboto" w:hAnsi="Roboto" w:eastAsia="Roboto" w:cs="Roboto"/>
          <w:b w:val="0"/>
          <w:caps w:val="0"/>
          <w:color w:val="000000"/>
          <w:spacing w:val="0"/>
          <w:kern w:val="0"/>
          <w:sz w:val="20"/>
          <w:szCs w:val="20"/>
          <w:lang w:val="en-US" w:eastAsia="zh-CN" w:bidi="ar"/>
        </w:rPr>
        <w:t>Clear()</w:t>
      </w:r>
      <w:r>
        <w:rPr>
          <w:rStyle w:val="24"/>
          <w:rFonts w:hint="default" w:ascii="Roboto" w:hAnsi="Roboto" w:eastAsia="Roboto" w:cs="Roboto"/>
          <w:b w:val="0"/>
          <w:caps w:val="0"/>
          <w:color w:val="000000"/>
          <w:spacing w:val="0"/>
          <w:kern w:val="0"/>
          <w:sz w:val="20"/>
          <w:szCs w:val="20"/>
          <w:lang w:val="en-US" w:eastAsia="zh-CN" w:bidi="ar"/>
        </w:rPr>
        <w:fldChar w:fldCharType="end"/>
      </w:r>
      <w:r>
        <w:rPr>
          <w:rStyle w:val="24"/>
          <w:rFonts w:hint="default" w:ascii="Roboto" w:hAnsi="Roboto" w:eastAsia="Roboto" w:cs="Roboto"/>
          <w:b w:val="0"/>
          <w:caps w:val="0"/>
          <w:color w:val="000000"/>
          <w:spacing w:val="0"/>
          <w:kern w:val="0"/>
          <w:sz w:val="20"/>
          <w:szCs w:val="20"/>
          <w:lang w:val="en-US" w:eastAsia="zh-CN" w:bidi="ar"/>
        </w:rPr>
        <w:t> or Clear("C") instead of </w:t>
      </w:r>
      <w:r>
        <w:rPr>
          <w:rStyle w:val="24"/>
          <w:rFonts w:hint="default" w:ascii="Roboto" w:hAnsi="Roboto" w:eastAsia="Roboto" w:cs="Roboto"/>
          <w:b w:val="0"/>
          <w:caps w:val="0"/>
          <w:color w:val="000000"/>
          <w:spacing w:val="0"/>
          <w:kern w:val="0"/>
          <w:sz w:val="20"/>
          <w:szCs w:val="20"/>
          <w:lang w:val="en-US" w:eastAsia="zh-CN" w:bidi="ar"/>
        </w:rPr>
        <w:fldChar w:fldCharType="begin"/>
      </w:r>
      <w:r>
        <w:rPr>
          <w:rStyle w:val="24"/>
          <w:rFonts w:hint="default" w:ascii="Roboto" w:hAnsi="Roboto" w:eastAsia="Roboto" w:cs="Roboto"/>
          <w:b w:val="0"/>
          <w:caps w:val="0"/>
          <w:color w:val="000000"/>
          <w:spacing w:val="0"/>
          <w:kern w:val="0"/>
          <w:sz w:val="20"/>
          <w:szCs w:val="20"/>
          <w:lang w:val="en-US" w:eastAsia="zh-CN" w:bidi="ar"/>
        </w:rPr>
        <w:instrText xml:space="preserve"> HYPERLINK "https://root.cern.ch/doc/master/classTClonesArray.html" \l "a025645e1e80ea79b43a08536c763cae2" \o "Clear the clones array. " </w:instrText>
      </w:r>
      <w:r>
        <w:rPr>
          <w:rStyle w:val="24"/>
          <w:rFonts w:hint="default" w:ascii="Roboto" w:hAnsi="Roboto" w:eastAsia="Roboto" w:cs="Roboto"/>
          <w:b w:val="0"/>
          <w:caps w:val="0"/>
          <w:color w:val="000000"/>
          <w:spacing w:val="0"/>
          <w:kern w:val="0"/>
          <w:sz w:val="20"/>
          <w:szCs w:val="20"/>
          <w:lang w:val="en-US" w:eastAsia="zh-CN" w:bidi="ar"/>
        </w:rPr>
        <w:fldChar w:fldCharType="separate"/>
      </w:r>
      <w:r>
        <w:rPr>
          <w:rStyle w:val="24"/>
          <w:rFonts w:hint="default" w:ascii="Roboto" w:hAnsi="Roboto" w:eastAsia="Roboto" w:cs="Roboto"/>
          <w:b w:val="0"/>
          <w:caps w:val="0"/>
          <w:color w:val="000000"/>
          <w:spacing w:val="0"/>
          <w:kern w:val="0"/>
          <w:sz w:val="20"/>
          <w:szCs w:val="20"/>
          <w:lang w:val="en-US" w:eastAsia="zh-CN" w:bidi="ar"/>
        </w:rPr>
        <w:t>Delete()</w:t>
      </w:r>
      <w:r>
        <w:rPr>
          <w:rStyle w:val="24"/>
          <w:rFonts w:hint="default" w:ascii="Roboto" w:hAnsi="Roboto" w:eastAsia="Roboto" w:cs="Roboto"/>
          <w:b w:val="0"/>
          <w:caps w:val="0"/>
          <w:color w:val="000000"/>
          <w:spacing w:val="0"/>
          <w:kern w:val="0"/>
          <w:sz w:val="20"/>
          <w:szCs w:val="20"/>
          <w:lang w:val="en-US" w:eastAsia="zh-CN" w:bidi="ar"/>
        </w:rPr>
        <w:fldChar w:fldCharType="end"/>
      </w:r>
      <w:r>
        <w:rPr>
          <w:rStyle w:val="24"/>
          <w:rFonts w:hint="default" w:ascii="Roboto" w:hAnsi="Roboto" w:eastAsia="Roboto" w:cs="Roboto"/>
          <w:b w:val="0"/>
          <w:caps w:val="0"/>
          <w:color w:val="000000"/>
          <w:spacing w:val="0"/>
          <w:kern w:val="0"/>
          <w:sz w:val="20"/>
          <w:szCs w:val="20"/>
          <w:lang w:val="en-US" w:eastAsia="zh-CN" w:bidi="ar"/>
        </w:rPr>
        <w:t>. This will improve program execution time.</w:t>
      </w:r>
    </w:p>
    <w:p>
      <w:pPr>
        <w:keepNext w:val="0"/>
        <w:keepLines w:val="0"/>
        <w:widowControl/>
        <w:suppressLineNumbers w:val="0"/>
        <w:jc w:val="left"/>
        <w:rPr>
          <w:rStyle w:val="24"/>
          <w:rFonts w:hint="default" w:ascii="Roboto" w:hAnsi="Roboto" w:eastAsia="Roboto" w:cs="Roboto"/>
          <w:b w:val="0"/>
          <w:caps w:val="0"/>
          <w:color w:val="000000"/>
          <w:spacing w:val="0"/>
          <w:kern w:val="0"/>
          <w:sz w:val="20"/>
          <w:szCs w:val="20"/>
          <w:lang w:val="en-US" w:eastAsia="zh-CN" w:bidi="ar"/>
        </w:rPr>
      </w:pPr>
      <w:r>
        <w:rPr>
          <w:rStyle w:val="24"/>
          <w:rFonts w:hint="default" w:ascii="Roboto" w:hAnsi="Roboto" w:eastAsia="Roboto" w:cs="Roboto"/>
          <w:b w:val="0"/>
          <w:caps w:val="0"/>
          <w:color w:val="000000"/>
          <w:spacing w:val="0"/>
          <w:kern w:val="0"/>
          <w:sz w:val="20"/>
          <w:szCs w:val="20"/>
          <w:lang w:val="en-US" w:eastAsia="zh-CN" w:bidi="ar"/>
        </w:rPr>
        <w:fldChar w:fldCharType="begin"/>
      </w:r>
      <w:r>
        <w:rPr>
          <w:rStyle w:val="24"/>
          <w:rFonts w:hint="default" w:ascii="Roboto" w:hAnsi="Roboto" w:eastAsia="Roboto" w:cs="Roboto"/>
          <w:b w:val="0"/>
          <w:caps w:val="0"/>
          <w:color w:val="000000"/>
          <w:spacing w:val="0"/>
          <w:kern w:val="0"/>
          <w:sz w:val="20"/>
          <w:szCs w:val="20"/>
          <w:lang w:val="en-US" w:eastAsia="zh-CN" w:bidi="ar"/>
        </w:rPr>
        <w:instrText xml:space="preserve"> HYPERLINK "https://root.cern.ch/doc/master/classTClonesArray.html" \o "An array of clone (identical) objects. " </w:instrText>
      </w:r>
      <w:r>
        <w:rPr>
          <w:rStyle w:val="24"/>
          <w:rFonts w:hint="default" w:ascii="Roboto" w:hAnsi="Roboto" w:eastAsia="Roboto" w:cs="Roboto"/>
          <w:b w:val="0"/>
          <w:caps w:val="0"/>
          <w:color w:val="000000"/>
          <w:spacing w:val="0"/>
          <w:kern w:val="0"/>
          <w:sz w:val="20"/>
          <w:szCs w:val="20"/>
          <w:lang w:val="en-US" w:eastAsia="zh-CN" w:bidi="ar"/>
        </w:rPr>
        <w:fldChar w:fldCharType="separate"/>
      </w:r>
      <w:r>
        <w:rPr>
          <w:rStyle w:val="24"/>
          <w:rFonts w:hint="default" w:ascii="Roboto" w:hAnsi="Roboto" w:eastAsia="Roboto" w:cs="Roboto"/>
          <w:b w:val="0"/>
          <w:caps w:val="0"/>
          <w:color w:val="000000"/>
          <w:spacing w:val="0"/>
          <w:kern w:val="0"/>
          <w:sz w:val="20"/>
          <w:szCs w:val="20"/>
          <w:lang w:val="en-US" w:eastAsia="zh-CN" w:bidi="ar"/>
        </w:rPr>
        <w:t>TClonesArray</w:t>
      </w:r>
      <w:r>
        <w:rPr>
          <w:rStyle w:val="24"/>
          <w:rFonts w:hint="default" w:ascii="Roboto" w:hAnsi="Roboto" w:eastAsia="Roboto" w:cs="Roboto"/>
          <w:b w:val="0"/>
          <w:caps w:val="0"/>
          <w:color w:val="000000"/>
          <w:spacing w:val="0"/>
          <w:kern w:val="0"/>
          <w:sz w:val="20"/>
          <w:szCs w:val="20"/>
          <w:lang w:val="en-US" w:eastAsia="zh-CN" w:bidi="ar"/>
        </w:rPr>
        <w:fldChar w:fldCharType="end"/>
      </w:r>
      <w:r>
        <w:rPr>
          <w:rStyle w:val="24"/>
          <w:rFonts w:hint="default" w:ascii="Roboto" w:hAnsi="Roboto" w:eastAsia="Roboto" w:cs="Roboto"/>
          <w:b w:val="0"/>
          <w:caps w:val="0"/>
          <w:color w:val="000000"/>
          <w:spacing w:val="0"/>
          <w:kern w:val="0"/>
          <w:sz w:val="20"/>
          <w:szCs w:val="20"/>
          <w:lang w:val="en-US" w:eastAsia="zh-CN" w:bidi="ar"/>
        </w:rPr>
        <w:t> object classes containing pointers allocate memory. To avoid causing memory leaks, special Clear("C") must be used for clearing </w:t>
      </w:r>
      <w:r>
        <w:rPr>
          <w:rStyle w:val="24"/>
          <w:rFonts w:hint="default" w:ascii="Roboto" w:hAnsi="Roboto" w:eastAsia="Roboto" w:cs="Roboto"/>
          <w:b w:val="0"/>
          <w:caps w:val="0"/>
          <w:color w:val="000000"/>
          <w:spacing w:val="0"/>
          <w:kern w:val="0"/>
          <w:sz w:val="20"/>
          <w:szCs w:val="20"/>
          <w:lang w:val="en-US" w:eastAsia="zh-CN" w:bidi="ar"/>
        </w:rPr>
        <w:fldChar w:fldCharType="begin"/>
      </w:r>
      <w:r>
        <w:rPr>
          <w:rStyle w:val="24"/>
          <w:rFonts w:hint="default" w:ascii="Roboto" w:hAnsi="Roboto" w:eastAsia="Roboto" w:cs="Roboto"/>
          <w:b w:val="0"/>
          <w:caps w:val="0"/>
          <w:color w:val="000000"/>
          <w:spacing w:val="0"/>
          <w:kern w:val="0"/>
          <w:sz w:val="20"/>
          <w:szCs w:val="20"/>
          <w:lang w:val="en-US" w:eastAsia="zh-CN" w:bidi="ar"/>
        </w:rPr>
        <w:instrText xml:space="preserve"> HYPERLINK "https://root.cern.ch/doc/master/classTClonesArray.html" \o "An array of clone (identical) objects. " </w:instrText>
      </w:r>
      <w:r>
        <w:rPr>
          <w:rStyle w:val="24"/>
          <w:rFonts w:hint="default" w:ascii="Roboto" w:hAnsi="Roboto" w:eastAsia="Roboto" w:cs="Roboto"/>
          <w:b w:val="0"/>
          <w:caps w:val="0"/>
          <w:color w:val="000000"/>
          <w:spacing w:val="0"/>
          <w:kern w:val="0"/>
          <w:sz w:val="20"/>
          <w:szCs w:val="20"/>
          <w:lang w:val="en-US" w:eastAsia="zh-CN" w:bidi="ar"/>
        </w:rPr>
        <w:fldChar w:fldCharType="separate"/>
      </w:r>
      <w:r>
        <w:rPr>
          <w:rStyle w:val="24"/>
          <w:rFonts w:hint="default" w:ascii="Roboto" w:hAnsi="Roboto" w:eastAsia="Roboto" w:cs="Roboto"/>
          <w:b w:val="0"/>
          <w:caps w:val="0"/>
          <w:color w:val="000000"/>
          <w:spacing w:val="0"/>
          <w:kern w:val="0"/>
          <w:sz w:val="20"/>
          <w:szCs w:val="20"/>
          <w:lang w:val="en-US" w:eastAsia="zh-CN" w:bidi="ar"/>
        </w:rPr>
        <w:t>TClonesArray</w:t>
      </w:r>
      <w:r>
        <w:rPr>
          <w:rStyle w:val="24"/>
          <w:rFonts w:hint="default" w:ascii="Roboto" w:hAnsi="Roboto" w:eastAsia="Roboto" w:cs="Roboto"/>
          <w:b w:val="0"/>
          <w:caps w:val="0"/>
          <w:color w:val="000000"/>
          <w:spacing w:val="0"/>
          <w:kern w:val="0"/>
          <w:sz w:val="20"/>
          <w:szCs w:val="20"/>
          <w:lang w:val="en-US" w:eastAsia="zh-CN" w:bidi="ar"/>
        </w:rPr>
        <w:fldChar w:fldCharType="end"/>
      </w:r>
      <w:r>
        <w:rPr>
          <w:rStyle w:val="24"/>
          <w:rFonts w:hint="default" w:ascii="Roboto" w:hAnsi="Roboto" w:eastAsia="Roboto" w:cs="Roboto"/>
          <w:b w:val="0"/>
          <w:caps w:val="0"/>
          <w:color w:val="000000"/>
          <w:spacing w:val="0"/>
          <w:kern w:val="0"/>
          <w:sz w:val="20"/>
          <w:szCs w:val="20"/>
          <w:lang w:val="en-US" w:eastAsia="zh-CN" w:bidi="ar"/>
        </w:rPr>
        <w:t>. When option "C" is specified, </w:t>
      </w:r>
      <w:r>
        <w:rPr>
          <w:rStyle w:val="24"/>
          <w:rFonts w:hint="default" w:ascii="Roboto" w:hAnsi="Roboto" w:eastAsia="Roboto" w:cs="Roboto"/>
          <w:b w:val="0"/>
          <w:caps w:val="0"/>
          <w:color w:val="000000"/>
          <w:spacing w:val="0"/>
          <w:kern w:val="0"/>
          <w:sz w:val="20"/>
          <w:szCs w:val="20"/>
          <w:lang w:val="en-US" w:eastAsia="zh-CN" w:bidi="ar"/>
        </w:rPr>
        <w:fldChar w:fldCharType="begin"/>
      </w:r>
      <w:r>
        <w:rPr>
          <w:rStyle w:val="24"/>
          <w:rFonts w:hint="default" w:ascii="Roboto" w:hAnsi="Roboto" w:eastAsia="Roboto" w:cs="Roboto"/>
          <w:b w:val="0"/>
          <w:caps w:val="0"/>
          <w:color w:val="000000"/>
          <w:spacing w:val="0"/>
          <w:kern w:val="0"/>
          <w:sz w:val="20"/>
          <w:szCs w:val="20"/>
          <w:lang w:val="en-US" w:eastAsia="zh-CN" w:bidi="ar"/>
        </w:rPr>
        <w:instrText xml:space="preserve"> HYPERLINK "https://root.cern.ch/doc/master/namespaceROOT.html" \o "VSD Structures. " </w:instrText>
      </w:r>
      <w:r>
        <w:rPr>
          <w:rStyle w:val="24"/>
          <w:rFonts w:hint="default" w:ascii="Roboto" w:hAnsi="Roboto" w:eastAsia="Roboto" w:cs="Roboto"/>
          <w:b w:val="0"/>
          <w:caps w:val="0"/>
          <w:color w:val="000000"/>
          <w:spacing w:val="0"/>
          <w:kern w:val="0"/>
          <w:sz w:val="20"/>
          <w:szCs w:val="20"/>
          <w:lang w:val="en-US" w:eastAsia="zh-CN" w:bidi="ar"/>
        </w:rPr>
        <w:fldChar w:fldCharType="separate"/>
      </w:r>
      <w:r>
        <w:rPr>
          <w:rStyle w:val="24"/>
          <w:rFonts w:hint="default" w:ascii="Roboto" w:hAnsi="Roboto" w:eastAsia="Roboto" w:cs="Roboto"/>
          <w:b w:val="0"/>
          <w:caps w:val="0"/>
          <w:color w:val="000000"/>
          <w:spacing w:val="0"/>
          <w:kern w:val="0"/>
          <w:sz w:val="20"/>
          <w:szCs w:val="20"/>
          <w:lang w:val="en-US" w:eastAsia="zh-CN" w:bidi="ar"/>
        </w:rPr>
        <w:t>ROOT</w:t>
      </w:r>
      <w:r>
        <w:rPr>
          <w:rStyle w:val="24"/>
          <w:rFonts w:hint="default" w:ascii="Roboto" w:hAnsi="Roboto" w:eastAsia="Roboto" w:cs="Roboto"/>
          <w:b w:val="0"/>
          <w:caps w:val="0"/>
          <w:color w:val="000000"/>
          <w:spacing w:val="0"/>
          <w:kern w:val="0"/>
          <w:sz w:val="20"/>
          <w:szCs w:val="20"/>
          <w:lang w:val="en-US" w:eastAsia="zh-CN" w:bidi="ar"/>
        </w:rPr>
        <w:fldChar w:fldCharType="end"/>
      </w:r>
      <w:r>
        <w:rPr>
          <w:rStyle w:val="24"/>
          <w:rFonts w:hint="default" w:ascii="Roboto" w:hAnsi="Roboto" w:eastAsia="Roboto" w:cs="Roboto"/>
          <w:b w:val="0"/>
          <w:caps w:val="0"/>
          <w:color w:val="000000"/>
          <w:spacing w:val="0"/>
          <w:kern w:val="0"/>
          <w:sz w:val="20"/>
          <w:szCs w:val="20"/>
          <w:lang w:val="en-US" w:eastAsia="zh-CN" w:bidi="ar"/>
        </w:rPr>
        <w:t> automatically executes the </w:t>
      </w:r>
      <w:r>
        <w:rPr>
          <w:rStyle w:val="24"/>
          <w:rFonts w:hint="default" w:ascii="Roboto" w:hAnsi="Roboto" w:eastAsia="Roboto" w:cs="Roboto"/>
          <w:b w:val="0"/>
          <w:caps w:val="0"/>
          <w:color w:val="000000"/>
          <w:spacing w:val="0"/>
          <w:kern w:val="0"/>
          <w:sz w:val="20"/>
          <w:szCs w:val="20"/>
          <w:lang w:val="en-US" w:eastAsia="zh-CN" w:bidi="ar"/>
        </w:rPr>
        <w:fldChar w:fldCharType="begin"/>
      </w:r>
      <w:r>
        <w:rPr>
          <w:rStyle w:val="24"/>
          <w:rFonts w:hint="default" w:ascii="Roboto" w:hAnsi="Roboto" w:eastAsia="Roboto" w:cs="Roboto"/>
          <w:b w:val="0"/>
          <w:caps w:val="0"/>
          <w:color w:val="000000"/>
          <w:spacing w:val="0"/>
          <w:kern w:val="0"/>
          <w:sz w:val="20"/>
          <w:szCs w:val="20"/>
          <w:lang w:val="en-US" w:eastAsia="zh-CN" w:bidi="ar"/>
        </w:rPr>
        <w:instrText xml:space="preserve"> HYPERLINK "https://root.cern.ch/doc/master/classTClonesArray.html" \l "ab7c10cc62a4805b8cef97adfd2cd4b98" \o "Clear the clones array. " </w:instrText>
      </w:r>
      <w:r>
        <w:rPr>
          <w:rStyle w:val="24"/>
          <w:rFonts w:hint="default" w:ascii="Roboto" w:hAnsi="Roboto" w:eastAsia="Roboto" w:cs="Roboto"/>
          <w:b w:val="0"/>
          <w:caps w:val="0"/>
          <w:color w:val="000000"/>
          <w:spacing w:val="0"/>
          <w:kern w:val="0"/>
          <w:sz w:val="20"/>
          <w:szCs w:val="20"/>
          <w:lang w:val="en-US" w:eastAsia="zh-CN" w:bidi="ar"/>
        </w:rPr>
        <w:fldChar w:fldCharType="separate"/>
      </w:r>
      <w:r>
        <w:rPr>
          <w:rStyle w:val="24"/>
          <w:rFonts w:hint="default" w:ascii="Roboto" w:hAnsi="Roboto" w:eastAsia="Roboto" w:cs="Roboto"/>
          <w:b w:val="0"/>
          <w:caps w:val="0"/>
          <w:color w:val="000000"/>
          <w:spacing w:val="0"/>
          <w:kern w:val="0"/>
          <w:sz w:val="20"/>
          <w:szCs w:val="20"/>
          <w:lang w:val="en-US" w:eastAsia="zh-CN" w:bidi="ar"/>
        </w:rPr>
        <w:t>Clear()</w:t>
      </w:r>
      <w:r>
        <w:rPr>
          <w:rStyle w:val="24"/>
          <w:rFonts w:hint="default" w:ascii="Roboto" w:hAnsi="Roboto" w:eastAsia="Roboto" w:cs="Roboto"/>
          <w:b w:val="0"/>
          <w:caps w:val="0"/>
          <w:color w:val="000000"/>
          <w:spacing w:val="0"/>
          <w:kern w:val="0"/>
          <w:sz w:val="20"/>
          <w:szCs w:val="20"/>
          <w:lang w:val="en-US" w:eastAsia="zh-CN" w:bidi="ar"/>
        </w:rPr>
        <w:fldChar w:fldCharType="end"/>
      </w:r>
      <w:r>
        <w:rPr>
          <w:rStyle w:val="24"/>
          <w:rFonts w:hint="default" w:ascii="Roboto" w:hAnsi="Roboto" w:eastAsia="Roboto" w:cs="Roboto"/>
          <w:b w:val="0"/>
          <w:caps w:val="0"/>
          <w:color w:val="000000"/>
          <w:spacing w:val="0"/>
          <w:kern w:val="0"/>
          <w:sz w:val="20"/>
          <w:szCs w:val="20"/>
          <w:lang w:val="en-US" w:eastAsia="zh-CN" w:bidi="ar"/>
        </w:rPr>
        <w:t> method (by default it is empty contained in </w:t>
      </w:r>
      <w:r>
        <w:rPr>
          <w:rStyle w:val="24"/>
          <w:rFonts w:hint="default" w:ascii="Roboto" w:hAnsi="Roboto" w:eastAsia="Roboto" w:cs="Roboto"/>
          <w:b w:val="0"/>
          <w:caps w:val="0"/>
          <w:color w:val="000000"/>
          <w:spacing w:val="0"/>
          <w:kern w:val="0"/>
          <w:sz w:val="20"/>
          <w:szCs w:val="20"/>
          <w:lang w:val="en-US" w:eastAsia="zh-CN" w:bidi="ar"/>
        </w:rPr>
        <w:fldChar w:fldCharType="begin"/>
      </w:r>
      <w:r>
        <w:rPr>
          <w:rStyle w:val="24"/>
          <w:rFonts w:hint="default" w:ascii="Roboto" w:hAnsi="Roboto" w:eastAsia="Roboto" w:cs="Roboto"/>
          <w:b w:val="0"/>
          <w:caps w:val="0"/>
          <w:color w:val="000000"/>
          <w:spacing w:val="0"/>
          <w:kern w:val="0"/>
          <w:sz w:val="20"/>
          <w:szCs w:val="20"/>
          <w:lang w:val="en-US" w:eastAsia="zh-CN" w:bidi="ar"/>
        </w:rPr>
        <w:instrText xml:space="preserve"> HYPERLINK "https://root.cern.ch/doc/master/classTObject.html" \o "Mother of all ROOT objects. " </w:instrText>
      </w:r>
      <w:r>
        <w:rPr>
          <w:rStyle w:val="24"/>
          <w:rFonts w:hint="default" w:ascii="Roboto" w:hAnsi="Roboto" w:eastAsia="Roboto" w:cs="Roboto"/>
          <w:b w:val="0"/>
          <w:caps w:val="0"/>
          <w:color w:val="000000"/>
          <w:spacing w:val="0"/>
          <w:kern w:val="0"/>
          <w:sz w:val="20"/>
          <w:szCs w:val="20"/>
          <w:lang w:val="en-US" w:eastAsia="zh-CN" w:bidi="ar"/>
        </w:rPr>
        <w:fldChar w:fldCharType="separate"/>
      </w:r>
      <w:r>
        <w:rPr>
          <w:rStyle w:val="24"/>
          <w:rFonts w:hint="default" w:ascii="Roboto" w:hAnsi="Roboto" w:eastAsia="Roboto" w:cs="Roboto"/>
          <w:b w:val="0"/>
          <w:caps w:val="0"/>
          <w:color w:val="000000"/>
          <w:spacing w:val="0"/>
          <w:kern w:val="0"/>
          <w:sz w:val="20"/>
          <w:szCs w:val="20"/>
          <w:lang w:val="en-US" w:eastAsia="zh-CN" w:bidi="ar"/>
        </w:rPr>
        <w:t>TObject</w:t>
      </w:r>
      <w:r>
        <w:rPr>
          <w:rStyle w:val="24"/>
          <w:rFonts w:hint="default" w:ascii="Roboto" w:hAnsi="Roboto" w:eastAsia="Roboto" w:cs="Roboto"/>
          <w:b w:val="0"/>
          <w:caps w:val="0"/>
          <w:color w:val="000000"/>
          <w:spacing w:val="0"/>
          <w:kern w:val="0"/>
          <w:sz w:val="20"/>
          <w:szCs w:val="20"/>
          <w:lang w:val="en-US" w:eastAsia="zh-CN" w:bidi="ar"/>
        </w:rPr>
        <w:fldChar w:fldCharType="end"/>
      </w:r>
      <w:r>
        <w:rPr>
          <w:rStyle w:val="24"/>
          <w:rFonts w:hint="default" w:ascii="Roboto" w:hAnsi="Roboto" w:eastAsia="Roboto" w:cs="Roboto"/>
          <w:b w:val="0"/>
          <w:caps w:val="0"/>
          <w:color w:val="000000"/>
          <w:spacing w:val="0"/>
          <w:kern w:val="0"/>
          <w:sz w:val="20"/>
          <w:szCs w:val="20"/>
          <w:lang w:val="en-US" w:eastAsia="zh-CN" w:bidi="ar"/>
        </w:rPr>
        <w:t>). This method must be overridden in the relevant </w:t>
      </w:r>
      <w:r>
        <w:rPr>
          <w:rStyle w:val="24"/>
          <w:rFonts w:hint="default" w:ascii="Roboto" w:hAnsi="Roboto" w:eastAsia="Roboto" w:cs="Roboto"/>
          <w:b w:val="0"/>
          <w:caps w:val="0"/>
          <w:color w:val="000000"/>
          <w:spacing w:val="0"/>
          <w:kern w:val="0"/>
          <w:sz w:val="20"/>
          <w:szCs w:val="20"/>
          <w:lang w:val="en-US" w:eastAsia="zh-CN" w:bidi="ar"/>
        </w:rPr>
        <w:fldChar w:fldCharType="begin"/>
      </w:r>
      <w:r>
        <w:rPr>
          <w:rStyle w:val="24"/>
          <w:rFonts w:hint="default" w:ascii="Roboto" w:hAnsi="Roboto" w:eastAsia="Roboto" w:cs="Roboto"/>
          <w:b w:val="0"/>
          <w:caps w:val="0"/>
          <w:color w:val="000000"/>
          <w:spacing w:val="0"/>
          <w:kern w:val="0"/>
          <w:sz w:val="20"/>
          <w:szCs w:val="20"/>
          <w:lang w:val="en-US" w:eastAsia="zh-CN" w:bidi="ar"/>
        </w:rPr>
        <w:instrText xml:space="preserve"> HYPERLINK "https://root.cern.ch/doc/master/classTClonesArray.html" \o "An array of clone (identical) objects. " </w:instrText>
      </w:r>
      <w:r>
        <w:rPr>
          <w:rStyle w:val="24"/>
          <w:rFonts w:hint="default" w:ascii="Roboto" w:hAnsi="Roboto" w:eastAsia="Roboto" w:cs="Roboto"/>
          <w:b w:val="0"/>
          <w:caps w:val="0"/>
          <w:color w:val="000000"/>
          <w:spacing w:val="0"/>
          <w:kern w:val="0"/>
          <w:sz w:val="20"/>
          <w:szCs w:val="20"/>
          <w:lang w:val="en-US" w:eastAsia="zh-CN" w:bidi="ar"/>
        </w:rPr>
        <w:fldChar w:fldCharType="separate"/>
      </w:r>
      <w:r>
        <w:rPr>
          <w:rStyle w:val="24"/>
          <w:rFonts w:hint="default" w:ascii="Roboto" w:hAnsi="Roboto" w:eastAsia="Roboto" w:cs="Roboto"/>
          <w:b w:val="0"/>
          <w:caps w:val="0"/>
          <w:color w:val="000000"/>
          <w:spacing w:val="0"/>
          <w:kern w:val="0"/>
          <w:sz w:val="20"/>
          <w:szCs w:val="20"/>
          <w:lang w:val="en-US" w:eastAsia="zh-CN" w:bidi="ar"/>
        </w:rPr>
        <w:t>TClonesArray</w:t>
      </w:r>
      <w:r>
        <w:rPr>
          <w:rStyle w:val="24"/>
          <w:rFonts w:hint="default" w:ascii="Roboto" w:hAnsi="Roboto" w:eastAsia="Roboto" w:cs="Roboto"/>
          <w:b w:val="0"/>
          <w:caps w:val="0"/>
          <w:color w:val="000000"/>
          <w:spacing w:val="0"/>
          <w:kern w:val="0"/>
          <w:sz w:val="20"/>
          <w:szCs w:val="20"/>
          <w:lang w:val="en-US" w:eastAsia="zh-CN" w:bidi="ar"/>
        </w:rPr>
        <w:fldChar w:fldCharType="end"/>
      </w:r>
      <w:r>
        <w:rPr>
          <w:rStyle w:val="24"/>
          <w:rFonts w:hint="default" w:ascii="Roboto" w:hAnsi="Roboto" w:eastAsia="Roboto" w:cs="Roboto"/>
          <w:b w:val="0"/>
          <w:caps w:val="0"/>
          <w:color w:val="000000"/>
          <w:spacing w:val="0"/>
          <w:kern w:val="0"/>
          <w:sz w:val="20"/>
          <w:szCs w:val="20"/>
          <w:lang w:val="en-US" w:eastAsia="zh-CN" w:bidi="ar"/>
        </w:rPr>
        <w:t> object class, implementing the reset procedure for pointer objects.</w:t>
      </w:r>
    </w:p>
    <w:p>
      <w:pPr>
        <w:keepNext w:val="0"/>
        <w:keepLines w:val="0"/>
        <w:widowControl/>
        <w:suppressLineNumbers w:val="0"/>
        <w:jc w:val="left"/>
        <w:rPr>
          <w:rStyle w:val="24"/>
          <w:rFonts w:hint="default" w:ascii="Roboto" w:hAnsi="Roboto" w:eastAsia="Roboto" w:cs="Roboto"/>
          <w:b w:val="0"/>
          <w:caps w:val="0"/>
          <w:color w:val="000000"/>
          <w:spacing w:val="0"/>
          <w:kern w:val="0"/>
          <w:sz w:val="20"/>
          <w:szCs w:val="20"/>
          <w:lang w:val="en-US" w:eastAsia="zh-CN" w:bidi="ar"/>
        </w:rPr>
      </w:pPr>
      <w:r>
        <w:rPr>
          <w:rStyle w:val="24"/>
          <w:rFonts w:hint="default" w:ascii="Roboto" w:hAnsi="Roboto" w:eastAsia="Roboto" w:cs="Roboto"/>
          <w:b w:val="0"/>
          <w:caps w:val="0"/>
          <w:color w:val="000000"/>
          <w:spacing w:val="0"/>
          <w:kern w:val="0"/>
          <w:sz w:val="20"/>
          <w:szCs w:val="20"/>
          <w:lang w:val="en-US" w:eastAsia="zh-CN" w:bidi="ar"/>
        </w:rPr>
        <w:t>If the objects are added using the placement new then the Clear must deallocate the memory.</w:t>
      </w:r>
    </w:p>
    <w:p>
      <w:pPr>
        <w:keepNext w:val="0"/>
        <w:keepLines w:val="0"/>
        <w:widowControl/>
        <w:suppressLineNumbers w:val="0"/>
        <w:jc w:val="left"/>
        <w:rPr>
          <w:rStyle w:val="24"/>
          <w:rFonts w:hint="default" w:ascii="Roboto" w:hAnsi="Roboto" w:eastAsia="Roboto" w:cs="Roboto"/>
          <w:b w:val="0"/>
          <w:caps w:val="0"/>
          <w:color w:val="000000"/>
          <w:spacing w:val="0"/>
          <w:kern w:val="0"/>
          <w:sz w:val="20"/>
          <w:szCs w:val="20"/>
          <w:lang w:val="en-US" w:eastAsia="zh-CN" w:bidi="ar"/>
        </w:rPr>
      </w:pPr>
      <w:r>
        <w:rPr>
          <w:rStyle w:val="24"/>
          <w:rFonts w:hint="default" w:ascii="Roboto" w:hAnsi="Roboto" w:eastAsia="Roboto" w:cs="Roboto"/>
          <w:b w:val="0"/>
          <w:caps w:val="0"/>
          <w:color w:val="000000"/>
          <w:spacing w:val="0"/>
          <w:kern w:val="0"/>
          <w:sz w:val="20"/>
          <w:szCs w:val="20"/>
          <w:lang w:val="en-US" w:eastAsia="zh-CN" w:bidi="ar"/>
        </w:rPr>
        <w:t>If the objects are added using </w:t>
      </w:r>
      <w:r>
        <w:rPr>
          <w:rStyle w:val="24"/>
          <w:rFonts w:hint="default" w:ascii="Roboto" w:hAnsi="Roboto" w:eastAsia="Roboto" w:cs="Roboto"/>
          <w:b w:val="0"/>
          <w:caps w:val="0"/>
          <w:color w:val="000000"/>
          <w:spacing w:val="0"/>
          <w:kern w:val="0"/>
          <w:sz w:val="20"/>
          <w:szCs w:val="20"/>
          <w:lang w:val="en-US" w:eastAsia="zh-CN" w:bidi="ar"/>
        </w:rPr>
        <w:fldChar w:fldCharType="begin"/>
      </w:r>
      <w:r>
        <w:rPr>
          <w:rStyle w:val="24"/>
          <w:rFonts w:hint="default" w:ascii="Roboto" w:hAnsi="Roboto" w:eastAsia="Roboto" w:cs="Roboto"/>
          <w:b w:val="0"/>
          <w:caps w:val="0"/>
          <w:color w:val="000000"/>
          <w:spacing w:val="0"/>
          <w:kern w:val="0"/>
          <w:sz w:val="20"/>
          <w:szCs w:val="20"/>
          <w:lang w:val="en-US" w:eastAsia="zh-CN" w:bidi="ar"/>
        </w:rPr>
        <w:instrText xml:space="preserve"> HYPERLINK "https://root.cern.ch/doc/master/classTClonesArray.html" \l "ac331a2b98b2f4d63682d3eb9c7a3e3c2" \o "Get an object at index 'idx' that is guaranteed to have been constructed. " </w:instrText>
      </w:r>
      <w:r>
        <w:rPr>
          <w:rStyle w:val="24"/>
          <w:rFonts w:hint="default" w:ascii="Roboto" w:hAnsi="Roboto" w:eastAsia="Roboto" w:cs="Roboto"/>
          <w:b w:val="0"/>
          <w:caps w:val="0"/>
          <w:color w:val="000000"/>
          <w:spacing w:val="0"/>
          <w:kern w:val="0"/>
          <w:sz w:val="20"/>
          <w:szCs w:val="20"/>
          <w:lang w:val="en-US" w:eastAsia="zh-CN" w:bidi="ar"/>
        </w:rPr>
        <w:fldChar w:fldCharType="separate"/>
      </w:r>
      <w:r>
        <w:rPr>
          <w:rStyle w:val="24"/>
          <w:rFonts w:hint="default" w:ascii="Roboto" w:hAnsi="Roboto" w:eastAsia="Roboto" w:cs="Roboto"/>
          <w:b w:val="0"/>
          <w:caps w:val="0"/>
          <w:color w:val="000000"/>
          <w:spacing w:val="0"/>
          <w:kern w:val="0"/>
          <w:sz w:val="20"/>
          <w:szCs w:val="20"/>
          <w:lang w:val="en-US" w:eastAsia="zh-CN" w:bidi="ar"/>
        </w:rPr>
        <w:t>TClonesArray::ConstructedAt</w:t>
      </w:r>
      <w:r>
        <w:rPr>
          <w:rStyle w:val="24"/>
          <w:rFonts w:hint="default" w:ascii="Roboto" w:hAnsi="Roboto" w:eastAsia="Roboto" w:cs="Roboto"/>
          <w:b w:val="0"/>
          <w:caps w:val="0"/>
          <w:color w:val="000000"/>
          <w:spacing w:val="0"/>
          <w:kern w:val="0"/>
          <w:sz w:val="20"/>
          <w:szCs w:val="20"/>
          <w:lang w:val="en-US" w:eastAsia="zh-CN" w:bidi="ar"/>
        </w:rPr>
        <w:fldChar w:fldCharType="end"/>
      </w:r>
      <w:r>
        <w:rPr>
          <w:rStyle w:val="24"/>
          <w:rFonts w:hint="default" w:ascii="Roboto" w:hAnsi="Roboto" w:eastAsia="Roboto" w:cs="Roboto"/>
          <w:b w:val="0"/>
          <w:caps w:val="0"/>
          <w:color w:val="000000"/>
          <w:spacing w:val="0"/>
          <w:kern w:val="0"/>
          <w:sz w:val="20"/>
          <w:szCs w:val="20"/>
          <w:lang w:val="en-US" w:eastAsia="zh-CN" w:bidi="ar"/>
        </w:rPr>
        <w:t> then the heap-based memory can stay allocated and reused as the constructor is not called for already constructed/added object.</w:t>
      </w:r>
    </w:p>
    <w:p>
      <w:pPr>
        <w:keepNext w:val="0"/>
        <w:keepLines w:val="0"/>
        <w:widowControl/>
        <w:suppressLineNumbers w:val="0"/>
        <w:jc w:val="left"/>
        <w:rPr>
          <w:rStyle w:val="24"/>
          <w:rFonts w:hint="default" w:ascii="Roboto" w:hAnsi="Roboto" w:eastAsia="Roboto" w:cs="Roboto"/>
          <w:b w:val="0"/>
          <w:caps w:val="0"/>
          <w:color w:val="000000"/>
          <w:spacing w:val="0"/>
          <w:kern w:val="0"/>
          <w:sz w:val="20"/>
          <w:szCs w:val="20"/>
          <w:lang w:val="en-US" w:eastAsia="zh-CN" w:bidi="ar"/>
        </w:rPr>
      </w:pPr>
      <w:r>
        <w:rPr>
          <w:rStyle w:val="24"/>
          <w:rFonts w:hint="default" w:ascii="Roboto" w:hAnsi="Roboto" w:eastAsia="Roboto" w:cs="Roboto"/>
          <w:b w:val="0"/>
          <w:caps w:val="0"/>
          <w:color w:val="000000"/>
          <w:spacing w:val="0"/>
          <w:kern w:val="0"/>
          <w:sz w:val="20"/>
          <w:szCs w:val="20"/>
          <w:lang w:val="en-US" w:eastAsia="zh-CN" w:bidi="ar"/>
        </w:rPr>
        <w:t>To reduce memory fragmentation, please make sure that the TClonesArrays are not destroyed and created on every event. They must only be constructed/destructed at the beginning/end of the run.</w:t>
      </w:r>
    </w:p>
    <w:p>
      <w:pPr>
        <w:keepNext w:val="0"/>
        <w:keepLines w:val="0"/>
        <w:widowControl/>
        <w:suppressLineNumbers w:val="0"/>
        <w:jc w:val="left"/>
        <w:rPr>
          <w:rFonts w:hint="default" w:ascii="Roboto" w:hAnsi="Roboto" w:eastAsia="Roboto" w:cs="Roboto"/>
          <w:b w:val="0"/>
          <w:i w:val="0"/>
          <w:caps w:val="0"/>
          <w:color w:val="000000"/>
          <w:spacing w:val="0"/>
          <w:kern w:val="0"/>
          <w:sz w:val="20"/>
          <w:szCs w:val="20"/>
          <w:shd w:val="clear" w:fill="FFFFFF"/>
          <w:lang w:val="en-US" w:eastAsia="zh-CN" w:bidi="ar"/>
        </w:rPr>
      </w:pPr>
    </w:p>
    <w:p>
      <w:pPr>
        <w:pStyle w:val="20"/>
        <w:keepNext w:val="0"/>
        <w:keepLines w:val="0"/>
        <w:widowControl/>
        <w:suppressLineNumbers w:val="0"/>
        <w:spacing w:line="240" w:lineRule="auto"/>
        <w:ind w:left="0" w:firstLine="0"/>
        <w:rPr>
          <w:rFonts w:hint="default" w:ascii="Roboto" w:hAnsi="Roboto" w:eastAsia="Roboto" w:cs="Roboto"/>
          <w:b w:val="0"/>
          <w:i w:val="0"/>
          <w:caps w:val="0"/>
          <w:color w:val="000000"/>
          <w:spacing w:val="0"/>
          <w:sz w:val="20"/>
          <w:szCs w:val="20"/>
        </w:rPr>
      </w:pPr>
    </w:p>
    <w:p>
      <w:pPr>
        <w:keepNext w:val="0"/>
        <w:keepLines w:val="0"/>
        <w:widowControl/>
        <w:suppressLineNumbers w:val="0"/>
        <w:jc w:val="left"/>
      </w:pPr>
    </w:p>
    <w:p>
      <w:pPr>
        <w:pStyle w:val="20"/>
        <w:keepNext w:val="0"/>
        <w:keepLines w:val="0"/>
        <w:widowControl/>
        <w:suppressLineNumbers w:val="0"/>
        <w:spacing w:before="0" w:beforeAutospacing="0" w:after="0" w:afterAutospacing="0" w:line="320" w:lineRule="atLeast"/>
        <w:ind w:left="0" w:right="0"/>
        <w:jc w:val="left"/>
      </w:pPr>
    </w:p>
    <w:p/>
    <w:p/>
    <w:p>
      <w:r>
        <w:t xml:space="preserve">When use XML to create class, it will create the classLinkDef.h in </w:t>
      </w:r>
      <w:r>
        <w:rPr>
          <w:rFonts w:hint="default"/>
        </w:rPr>
        <w:t>“</w:t>
      </w:r>
      <w:r>
        <w:t>src</w:t>
      </w:r>
      <w:r>
        <w:rPr>
          <w:rFonts w:hint="default"/>
        </w:rPr>
        <w:t>” automatically. If you create the class by yourself, for the ROOT dictionary creation, you have to create by hand the classLinkDef.h</w:t>
      </w:r>
      <w:r>
        <w:t xml:space="preserve"> </w:t>
      </w:r>
    </w:p>
    <w:p/>
    <w:p/>
    <w:p/>
    <w:p/>
    <w:p/>
    <w:p/>
    <w:p>
      <w:r>
        <w:rPr>
          <w:rFonts w:hint="eastAsia"/>
        </w:rPr>
        <w:t>#include "SniperKernel/SniperLog.h"</w:t>
      </w:r>
      <w:bookmarkStart w:id="114" w:name="_GoBack"/>
      <w:bookmarkEnd w:id="114"/>
    </w:p>
    <w:p>
      <w:r>
        <w:drawing>
          <wp:inline distT="0" distB="0" distL="114300" distR="114300">
            <wp:extent cx="3629660" cy="1933575"/>
            <wp:effectExtent l="0" t="0" r="2540" b="22225"/>
            <wp:docPr id="6" name="图片 6" descr="4711572952115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711572952115_.pic_hd"/>
                    <pic:cNvPicPr>
                      <a:picLocks noChangeAspect="1"/>
                    </pic:cNvPicPr>
                  </pic:nvPicPr>
                  <pic:blipFill>
                    <a:blip r:embed="rId60"/>
                    <a:stretch>
                      <a:fillRect/>
                    </a:stretch>
                  </pic:blipFill>
                  <pic:spPr>
                    <a:xfrm>
                      <a:off x="0" y="0"/>
                      <a:ext cx="3629660" cy="1933575"/>
                    </a:xfrm>
                    <a:prstGeom prst="rect">
                      <a:avLst/>
                    </a:prstGeom>
                  </pic:spPr>
                </pic:pic>
              </a:graphicData>
            </a:graphic>
          </wp:inline>
        </w:drawing>
      </w:r>
    </w:p>
    <w:sectPr>
      <w:footerReference r:id="rId3" w:type="default"/>
      <w:footerReference r:id="rId4" w:type="even"/>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Arial Unicode MS"/>
    <w:panose1 w:val="02000000000000000000"/>
    <w:charset w:val="86"/>
    <w:family w:val="auto"/>
    <w:pitch w:val="default"/>
    <w:sig w:usb0="00000001" w:usb1="08000000" w:usb2="00000000" w:usb3="00000000" w:csb0="00040000" w:csb1="00000000"/>
  </w:font>
  <w:font w:name="方正黑体_GBK">
    <w:altName w:val="Arial Unicode MS"/>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Arial Unicode MS">
    <w:panose1 w:val="020B0604020202020204"/>
    <w:charset w:val="86"/>
    <w:family w:val="auto"/>
    <w:pitch w:val="default"/>
    <w:sig w:usb0="FFFFFFFF" w:usb1="E9FFFFFF" w:usb2="0000003F" w:usb3="00000000" w:csb0="603F01FF" w:csb1="FFFF0000"/>
  </w:font>
  <w:font w:name="汉仪书宋二KW">
    <w:panose1 w:val="00020600040101010101"/>
    <w:charset w:val="86"/>
    <w:family w:val="auto"/>
    <w:pitch w:val="default"/>
    <w:sig w:usb0="A00002BF" w:usb1="18EF7CFA" w:usb2="00000016" w:usb3="00000000" w:csb0="00040000" w:csb1="00000000"/>
  </w:font>
  <w:font w:name="Wingdings">
    <w:panose1 w:val="05000000000000000000"/>
    <w:charset w:val="02"/>
    <w:family w:val="auto"/>
    <w:pitch w:val="default"/>
    <w:sig w:usb0="00000000" w:usb1="00000000" w:usb2="00000000" w:usb3="00000000" w:csb0="80000000" w:csb1="00000000"/>
  </w:font>
  <w:font w:name="Symbol">
    <w:panose1 w:val="05050102010706020507"/>
    <w:charset w:val="02"/>
    <w:family w:val="auto"/>
    <w:pitch w:val="default"/>
    <w:sig w:usb0="00000000" w:usb1="00000000" w:usb2="00000000" w:usb3="00000000" w:csb0="80000000" w:csb1="00000000"/>
  </w:font>
  <w:font w:name="DengXian">
    <w:altName w:val="汉仪中等线KW"/>
    <w:panose1 w:val="02010600030101010101"/>
    <w:charset w:val="88"/>
    <w:family w:val="auto"/>
    <w:pitch w:val="default"/>
    <w:sig w:usb0="00000000" w:usb1="00000000" w:usb2="00000016" w:usb3="00000000" w:csb0="0014000F" w:csb1="00000000"/>
  </w:font>
  <w:font w:name="DengXian Light">
    <w:altName w:val="汉仪中等线KW"/>
    <w:panose1 w:val="02010600030101010101"/>
    <w:charset w:val="88"/>
    <w:family w:val="auto"/>
    <w:pitch w:val="default"/>
    <w:sig w:usb0="00000000" w:usb1="00000000" w:usb2="00000016" w:usb3="00000000" w:csb0="0014000F" w:csb1="00000000"/>
  </w:font>
  <w:font w:name="Courier New">
    <w:panose1 w:val="02070309020205020404"/>
    <w:charset w:val="00"/>
    <w:family w:val="auto"/>
    <w:pitch w:val="default"/>
    <w:sig w:usb0="E0002AFF" w:usb1="C0007843" w:usb2="00000009" w:usb3="00000000" w:csb0="400001FF" w:csb1="FFFF0000"/>
  </w:font>
  <w:font w:name="Times">
    <w:panose1 w:val="00000500000000020000"/>
    <w:charset w:val="00"/>
    <w:family w:val="auto"/>
    <w:pitch w:val="default"/>
    <w:sig w:usb0="E00002FF" w:usb1="5000205A" w:usb2="00000000" w:usb3="00000000" w:csb0="2000019F" w:csb1="4F010000"/>
  </w:font>
  <w:font w:name="Arial">
    <w:panose1 w:val="020B0604020202090204"/>
    <w:charset w:val="00"/>
    <w:family w:val="auto"/>
    <w:pitch w:val="default"/>
    <w:sig w:usb0="E0000AFF" w:usb1="00007843" w:usb2="00000001" w:usb3="00000000" w:csb0="400001BF" w:csb1="DFF70000"/>
  </w:font>
  <w:font w:name="DengXian">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DengXian Light">
    <w:altName w:val="汉仪中等线KW"/>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DengXian">
    <w:altName w:val="汉仪中等线KW"/>
    <w:panose1 w:val="00000000000000000000"/>
    <w:charset w:val="00"/>
    <w:family w:val="auto"/>
    <w:pitch w:val="default"/>
    <w:sig w:usb0="00000000" w:usb1="00000000" w:usb2="00000000" w:usb3="00000000" w:csb0="00000000" w:csb1="00000000"/>
  </w:font>
  <w:font w:name="helvetica neue">
    <w:altName w:val="苹方-简"/>
    <w:panose1 w:val="00000000000000000000"/>
    <w:charset w:val="00"/>
    <w:family w:val="auto"/>
    <w:pitch w:val="default"/>
    <w:sig w:usb0="00000000" w:usb1="00000000" w:usb2="00000000" w:usb3="00000000" w:csb0="00000000" w:csb1="00000000"/>
  </w:font>
  <w:font w:name="Roboto">
    <w:altName w:val="苹方-简"/>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onospace">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separate"/>
    </w:r>
    <w:r>
      <w:rPr>
        <w:rStyle w:val="22"/>
      </w:rPr>
      <w:t>17</w:t>
    </w:r>
    <w:r>
      <w:rPr>
        <w:rStyle w:val="22"/>
      </w:rPr>
      <w:fldChar w:fldCharType="end"/>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1F28"/>
    <w:multiLevelType w:val="multilevel"/>
    <w:tmpl w:val="030C1F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6B32720"/>
    <w:multiLevelType w:val="multilevel"/>
    <w:tmpl w:val="06B32720"/>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
    <w:nsid w:val="12CD79AF"/>
    <w:multiLevelType w:val="multilevel"/>
    <w:tmpl w:val="12CD79AF"/>
    <w:lvl w:ilvl="0" w:tentative="0">
      <w:start w:val="1"/>
      <w:numFmt w:val="bullet"/>
      <w:lvlText w:val="•"/>
      <w:lvlJc w:val="left"/>
      <w:pPr>
        <w:ind w:left="900" w:hanging="480"/>
      </w:pPr>
      <w:rPr>
        <w:rFonts w:hint="default" w:ascii="Times New Roman" w:hAnsi="Times New Roman"/>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bullet"/>
      <w:lvlText w:val=""/>
      <w:lvlJc w:val="left"/>
      <w:pPr>
        <w:ind w:left="2340" w:hanging="480"/>
      </w:pPr>
      <w:rPr>
        <w:rFonts w:hint="default" w:ascii="Wingdings" w:hAnsi="Wingdings"/>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3">
    <w:nsid w:val="12E769DE"/>
    <w:multiLevelType w:val="multilevel"/>
    <w:tmpl w:val="12E769DE"/>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4">
    <w:nsid w:val="132073C2"/>
    <w:multiLevelType w:val="multilevel"/>
    <w:tmpl w:val="132073C2"/>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5">
    <w:nsid w:val="180D5E15"/>
    <w:multiLevelType w:val="multilevel"/>
    <w:tmpl w:val="180D5E1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6">
    <w:nsid w:val="184F4BF3"/>
    <w:multiLevelType w:val="multilevel"/>
    <w:tmpl w:val="184F4BF3"/>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23AA6A13"/>
    <w:multiLevelType w:val="multilevel"/>
    <w:tmpl w:val="23AA6A13"/>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8">
    <w:nsid w:val="26AD66A1"/>
    <w:multiLevelType w:val="multilevel"/>
    <w:tmpl w:val="26AD66A1"/>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9">
    <w:nsid w:val="26B64879"/>
    <w:multiLevelType w:val="multilevel"/>
    <w:tmpl w:val="26B64879"/>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0">
    <w:nsid w:val="2EE95FA2"/>
    <w:multiLevelType w:val="multilevel"/>
    <w:tmpl w:val="2EE95FA2"/>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Symbol" w:hAnsi="Symbol"/>
        <w:color w:val="auto"/>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11">
    <w:nsid w:val="33D83568"/>
    <w:multiLevelType w:val="multilevel"/>
    <w:tmpl w:val="33D83568"/>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2">
    <w:nsid w:val="37625FAD"/>
    <w:multiLevelType w:val="multilevel"/>
    <w:tmpl w:val="37625FAD"/>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13">
    <w:nsid w:val="38AD786E"/>
    <w:multiLevelType w:val="multilevel"/>
    <w:tmpl w:val="38AD78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3E3B20CD"/>
    <w:multiLevelType w:val="multilevel"/>
    <w:tmpl w:val="3E3B20CD"/>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15">
    <w:nsid w:val="40AD7F41"/>
    <w:multiLevelType w:val="multilevel"/>
    <w:tmpl w:val="40AD7F41"/>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6">
    <w:nsid w:val="4E165BA4"/>
    <w:multiLevelType w:val="multilevel"/>
    <w:tmpl w:val="4E165BA4"/>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17">
    <w:nsid w:val="4F593D66"/>
    <w:multiLevelType w:val="multilevel"/>
    <w:tmpl w:val="4F593D6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8">
    <w:nsid w:val="5DDB3D25"/>
    <w:multiLevelType w:val="singleLevel"/>
    <w:tmpl w:val="5DDB3D25"/>
    <w:lvl w:ilvl="0" w:tentative="0">
      <w:start w:val="1"/>
      <w:numFmt w:val="decimal"/>
      <w:lvlText w:val="%1."/>
      <w:lvlJc w:val="left"/>
      <w:pPr>
        <w:ind w:left="425" w:leftChars="0" w:hanging="425" w:firstLineChars="0"/>
      </w:pPr>
      <w:rPr>
        <w:rFonts w:hint="default"/>
      </w:rPr>
    </w:lvl>
  </w:abstractNum>
  <w:abstractNum w:abstractNumId="19">
    <w:nsid w:val="5DF278B0"/>
    <w:multiLevelType w:val="multilevel"/>
    <w:tmpl w:val="5DF278B0"/>
    <w:lvl w:ilvl="0" w:tentative="0">
      <w:start w:val="1"/>
      <w:numFmt w:val="decimal"/>
      <w:lvlText w:val="%1."/>
      <w:lvlJc w:val="left"/>
      <w:pPr>
        <w:ind w:left="425" w:leftChars="0" w:hanging="425" w:firstLineChars="0"/>
      </w:pPr>
      <w:rPr>
        <w:rFonts w:hint="default"/>
      </w:rPr>
    </w:lvl>
    <w:lvl w:ilvl="1" w:tentative="0">
      <w:start w:val="1"/>
      <w:numFmt w:val="decimal"/>
      <w:lvlText w:val="%1.%2."/>
      <w:lvlJc w:val="left"/>
      <w:pPr>
        <w:ind w:left="567" w:leftChars="0" w:hanging="567" w:firstLineChars="0"/>
      </w:pPr>
      <w:rPr>
        <w:rFonts w:hint="default"/>
      </w:rPr>
    </w:lvl>
    <w:lvl w:ilvl="2" w:tentative="0">
      <w:start w:val="1"/>
      <w:numFmt w:val="decimal"/>
      <w:lvlText w:val="%1.%2.%3."/>
      <w:lvlJc w:val="left"/>
      <w:pPr>
        <w:ind w:left="709" w:leftChars="0" w:hanging="709" w:firstLineChars="0"/>
      </w:pPr>
      <w:rPr>
        <w:rFonts w:hint="default"/>
      </w:rPr>
    </w:lvl>
    <w:lvl w:ilvl="3" w:tentative="0">
      <w:start w:val="1"/>
      <w:numFmt w:val="decimal"/>
      <w:lvlText w:val="%1.%2.%3.%4."/>
      <w:lvlJc w:val="left"/>
      <w:pPr>
        <w:ind w:left="850" w:leftChars="0" w:hanging="850" w:firstLineChars="0"/>
      </w:pPr>
      <w:rPr>
        <w:rFonts w:hint="default"/>
      </w:rPr>
    </w:lvl>
    <w:lvl w:ilvl="4" w:tentative="0">
      <w:start w:val="1"/>
      <w:numFmt w:val="decimal"/>
      <w:lvlText w:val="%1.%2.%3.%4.%5."/>
      <w:lvlJc w:val="left"/>
      <w:pPr>
        <w:ind w:left="991" w:leftChars="0" w:hanging="991" w:firstLineChars="0"/>
      </w:pPr>
      <w:rPr>
        <w:rFonts w:hint="default"/>
      </w:rPr>
    </w:lvl>
    <w:lvl w:ilvl="5" w:tentative="0">
      <w:start w:val="1"/>
      <w:numFmt w:val="decimal"/>
      <w:lvlText w:val="%1.%2.%3.%4.%5.%6."/>
      <w:lvlJc w:val="left"/>
      <w:pPr>
        <w:ind w:left="1134" w:leftChars="0" w:hanging="1134" w:firstLineChars="0"/>
      </w:pPr>
      <w:rPr>
        <w:rFonts w:hint="default"/>
      </w:rPr>
    </w:lvl>
    <w:lvl w:ilvl="6" w:tentative="0">
      <w:start w:val="1"/>
      <w:numFmt w:val="decimal"/>
      <w:lvlText w:val="%1.%2.%3.%4.%5.%6.%7."/>
      <w:lvlJc w:val="left"/>
      <w:pPr>
        <w:ind w:left="1275" w:leftChars="0" w:hanging="1275" w:firstLineChars="0"/>
      </w:pPr>
      <w:rPr>
        <w:rFonts w:hint="default"/>
      </w:rPr>
    </w:lvl>
    <w:lvl w:ilvl="7" w:tentative="0">
      <w:start w:val="1"/>
      <w:numFmt w:val="decimal"/>
      <w:lvlText w:val="%1.%2.%3.%4.%5.%6.%7.%8."/>
      <w:lvlJc w:val="left"/>
      <w:pPr>
        <w:ind w:left="1418" w:leftChars="0" w:hanging="1418" w:firstLineChars="0"/>
      </w:pPr>
      <w:rPr>
        <w:rFonts w:hint="default"/>
      </w:rPr>
    </w:lvl>
    <w:lvl w:ilvl="8" w:tentative="0">
      <w:start w:val="1"/>
      <w:numFmt w:val="decimal"/>
      <w:lvlText w:val="%1.%2.%3.%4.%5.%6.%7.%8.%9."/>
      <w:lvlJc w:val="left"/>
      <w:pPr>
        <w:ind w:left="1558" w:leftChars="0" w:hanging="1558" w:firstLineChars="0"/>
      </w:pPr>
      <w:rPr>
        <w:rFonts w:hint="default"/>
      </w:rPr>
    </w:lvl>
  </w:abstractNum>
  <w:abstractNum w:abstractNumId="20">
    <w:nsid w:val="5DF279CC"/>
    <w:multiLevelType w:val="singleLevel"/>
    <w:tmpl w:val="5DF279CC"/>
    <w:lvl w:ilvl="0" w:tentative="0">
      <w:start w:val="1"/>
      <w:numFmt w:val="decimal"/>
      <w:suff w:val="nothing"/>
      <w:lvlText w:val="%1．"/>
      <w:lvlJc w:val="left"/>
      <w:pPr>
        <w:ind w:left="0" w:leftChars="0" w:firstLine="400" w:firstLineChars="0"/>
      </w:pPr>
      <w:rPr>
        <w:rFonts w:hint="default"/>
      </w:rPr>
    </w:lvl>
  </w:abstractNum>
  <w:abstractNum w:abstractNumId="21">
    <w:nsid w:val="60E32844"/>
    <w:multiLevelType w:val="multilevel"/>
    <w:tmpl w:val="60E32844"/>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2">
    <w:nsid w:val="7647649F"/>
    <w:multiLevelType w:val="multilevel"/>
    <w:tmpl w:val="76476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6EF7895"/>
    <w:multiLevelType w:val="multilevel"/>
    <w:tmpl w:val="76EF7895"/>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24">
    <w:nsid w:val="7E914E8A"/>
    <w:multiLevelType w:val="multilevel"/>
    <w:tmpl w:val="7E914E8A"/>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5">
    <w:nsid w:val="7EE26612"/>
    <w:multiLevelType w:val="multilevel"/>
    <w:tmpl w:val="7EE266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9"/>
  </w:num>
  <w:num w:numId="2">
    <w:abstractNumId w:val="6"/>
  </w:num>
  <w:num w:numId="3">
    <w:abstractNumId w:val="9"/>
  </w:num>
  <w:num w:numId="4">
    <w:abstractNumId w:val="11"/>
  </w:num>
  <w:num w:numId="5">
    <w:abstractNumId w:val="4"/>
  </w:num>
  <w:num w:numId="6">
    <w:abstractNumId w:val="5"/>
  </w:num>
  <w:num w:numId="7">
    <w:abstractNumId w:val="8"/>
  </w:num>
  <w:num w:numId="8">
    <w:abstractNumId w:val="14"/>
  </w:num>
  <w:num w:numId="9">
    <w:abstractNumId w:val="22"/>
  </w:num>
  <w:num w:numId="10">
    <w:abstractNumId w:val="1"/>
  </w:num>
  <w:num w:numId="11">
    <w:abstractNumId w:val="12"/>
  </w:num>
  <w:num w:numId="12">
    <w:abstractNumId w:val="21"/>
  </w:num>
  <w:num w:numId="13">
    <w:abstractNumId w:val="3"/>
  </w:num>
  <w:num w:numId="14">
    <w:abstractNumId w:val="16"/>
  </w:num>
  <w:num w:numId="15">
    <w:abstractNumId w:val="15"/>
  </w:num>
  <w:num w:numId="16">
    <w:abstractNumId w:val="13"/>
  </w:num>
  <w:num w:numId="17">
    <w:abstractNumId w:val="25"/>
  </w:num>
  <w:num w:numId="18">
    <w:abstractNumId w:val="0"/>
  </w:num>
  <w:num w:numId="19">
    <w:abstractNumId w:val="17"/>
  </w:num>
  <w:num w:numId="20">
    <w:abstractNumId w:val="18"/>
  </w:num>
  <w:num w:numId="21">
    <w:abstractNumId w:val="7"/>
  </w:num>
  <w:num w:numId="22">
    <w:abstractNumId w:val="2"/>
  </w:num>
  <w:num w:numId="23">
    <w:abstractNumId w:val="24"/>
  </w:num>
  <w:num w:numId="24">
    <w:abstractNumId w:val="23"/>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7D4"/>
    <w:rsid w:val="00047EF6"/>
    <w:rsid w:val="000515A7"/>
    <w:rsid w:val="000522B4"/>
    <w:rsid w:val="00060CF7"/>
    <w:rsid w:val="00064CC5"/>
    <w:rsid w:val="00065D7A"/>
    <w:rsid w:val="00072F2E"/>
    <w:rsid w:val="000818E5"/>
    <w:rsid w:val="00087E83"/>
    <w:rsid w:val="000917C6"/>
    <w:rsid w:val="00093BD9"/>
    <w:rsid w:val="000A0A12"/>
    <w:rsid w:val="000B67A3"/>
    <w:rsid w:val="000C2550"/>
    <w:rsid w:val="000C30E2"/>
    <w:rsid w:val="000C6289"/>
    <w:rsid w:val="000E706B"/>
    <w:rsid w:val="000E7F58"/>
    <w:rsid w:val="000F3856"/>
    <w:rsid w:val="000F51BD"/>
    <w:rsid w:val="000F5DEB"/>
    <w:rsid w:val="000F711E"/>
    <w:rsid w:val="00104C9C"/>
    <w:rsid w:val="001066B2"/>
    <w:rsid w:val="0011190B"/>
    <w:rsid w:val="0012443C"/>
    <w:rsid w:val="001271DC"/>
    <w:rsid w:val="0014334B"/>
    <w:rsid w:val="001454A6"/>
    <w:rsid w:val="00145CF6"/>
    <w:rsid w:val="001506A3"/>
    <w:rsid w:val="00175D3E"/>
    <w:rsid w:val="00183667"/>
    <w:rsid w:val="00190495"/>
    <w:rsid w:val="00195B26"/>
    <w:rsid w:val="001B020A"/>
    <w:rsid w:val="001B1CB9"/>
    <w:rsid w:val="001B27D7"/>
    <w:rsid w:val="001B36B7"/>
    <w:rsid w:val="001B423F"/>
    <w:rsid w:val="001B6E59"/>
    <w:rsid w:val="001C68BD"/>
    <w:rsid w:val="001E00D2"/>
    <w:rsid w:val="001E6B34"/>
    <w:rsid w:val="002008AF"/>
    <w:rsid w:val="00203B58"/>
    <w:rsid w:val="00203DC4"/>
    <w:rsid w:val="00211AFB"/>
    <w:rsid w:val="00216AE1"/>
    <w:rsid w:val="0022269B"/>
    <w:rsid w:val="00236874"/>
    <w:rsid w:val="00237400"/>
    <w:rsid w:val="0024066C"/>
    <w:rsid w:val="00262163"/>
    <w:rsid w:val="00266748"/>
    <w:rsid w:val="0027508F"/>
    <w:rsid w:val="00282F65"/>
    <w:rsid w:val="00285B09"/>
    <w:rsid w:val="0028768A"/>
    <w:rsid w:val="00287F22"/>
    <w:rsid w:val="002A0385"/>
    <w:rsid w:val="002A4234"/>
    <w:rsid w:val="002A450F"/>
    <w:rsid w:val="002A6CD5"/>
    <w:rsid w:val="002B2ACC"/>
    <w:rsid w:val="002B616A"/>
    <w:rsid w:val="002B7FA5"/>
    <w:rsid w:val="002C404C"/>
    <w:rsid w:val="002E3726"/>
    <w:rsid w:val="002E7945"/>
    <w:rsid w:val="002F286F"/>
    <w:rsid w:val="0030481E"/>
    <w:rsid w:val="003079FF"/>
    <w:rsid w:val="00311D56"/>
    <w:rsid w:val="00314C49"/>
    <w:rsid w:val="00324747"/>
    <w:rsid w:val="00324B44"/>
    <w:rsid w:val="003325CA"/>
    <w:rsid w:val="003426BB"/>
    <w:rsid w:val="00352DF4"/>
    <w:rsid w:val="00365FF6"/>
    <w:rsid w:val="003751A5"/>
    <w:rsid w:val="0037786A"/>
    <w:rsid w:val="00380AF1"/>
    <w:rsid w:val="00383040"/>
    <w:rsid w:val="003A13D5"/>
    <w:rsid w:val="003B68B4"/>
    <w:rsid w:val="003C13AA"/>
    <w:rsid w:val="003C25AC"/>
    <w:rsid w:val="003C3AF3"/>
    <w:rsid w:val="003C5DF0"/>
    <w:rsid w:val="003C7D92"/>
    <w:rsid w:val="003D51ED"/>
    <w:rsid w:val="003E26E5"/>
    <w:rsid w:val="003E5FB0"/>
    <w:rsid w:val="003E6215"/>
    <w:rsid w:val="003E7DC3"/>
    <w:rsid w:val="0042283F"/>
    <w:rsid w:val="004230DF"/>
    <w:rsid w:val="00424ACF"/>
    <w:rsid w:val="00425123"/>
    <w:rsid w:val="00432105"/>
    <w:rsid w:val="00444393"/>
    <w:rsid w:val="0046322F"/>
    <w:rsid w:val="00485300"/>
    <w:rsid w:val="00495AE5"/>
    <w:rsid w:val="004C1238"/>
    <w:rsid w:val="004F684B"/>
    <w:rsid w:val="004F7E1F"/>
    <w:rsid w:val="00500157"/>
    <w:rsid w:val="005006F7"/>
    <w:rsid w:val="00503F33"/>
    <w:rsid w:val="005143F9"/>
    <w:rsid w:val="00522ABB"/>
    <w:rsid w:val="00524A18"/>
    <w:rsid w:val="005330CF"/>
    <w:rsid w:val="00543A47"/>
    <w:rsid w:val="00544EF7"/>
    <w:rsid w:val="00551A69"/>
    <w:rsid w:val="005611E2"/>
    <w:rsid w:val="00590D25"/>
    <w:rsid w:val="005936B1"/>
    <w:rsid w:val="00596DB1"/>
    <w:rsid w:val="0059702D"/>
    <w:rsid w:val="005A0100"/>
    <w:rsid w:val="005B47D4"/>
    <w:rsid w:val="005B58BF"/>
    <w:rsid w:val="005D052F"/>
    <w:rsid w:val="005D1128"/>
    <w:rsid w:val="005D60D4"/>
    <w:rsid w:val="005D7AA7"/>
    <w:rsid w:val="005E2CB5"/>
    <w:rsid w:val="005F5137"/>
    <w:rsid w:val="0060225D"/>
    <w:rsid w:val="00613C58"/>
    <w:rsid w:val="00613E3C"/>
    <w:rsid w:val="00614F7D"/>
    <w:rsid w:val="00646D48"/>
    <w:rsid w:val="00656D37"/>
    <w:rsid w:val="00663CBF"/>
    <w:rsid w:val="0066428A"/>
    <w:rsid w:val="0067036F"/>
    <w:rsid w:val="00672605"/>
    <w:rsid w:val="00672DE6"/>
    <w:rsid w:val="00677289"/>
    <w:rsid w:val="00683FE1"/>
    <w:rsid w:val="00685520"/>
    <w:rsid w:val="0069256A"/>
    <w:rsid w:val="00694CD0"/>
    <w:rsid w:val="00694FC7"/>
    <w:rsid w:val="006A0CD6"/>
    <w:rsid w:val="00711D98"/>
    <w:rsid w:val="00717210"/>
    <w:rsid w:val="00730BA5"/>
    <w:rsid w:val="00746227"/>
    <w:rsid w:val="007536C4"/>
    <w:rsid w:val="00763F7D"/>
    <w:rsid w:val="00773828"/>
    <w:rsid w:val="007741BB"/>
    <w:rsid w:val="00776089"/>
    <w:rsid w:val="00780849"/>
    <w:rsid w:val="00785BD5"/>
    <w:rsid w:val="0079162E"/>
    <w:rsid w:val="00792002"/>
    <w:rsid w:val="0079555A"/>
    <w:rsid w:val="007B21D5"/>
    <w:rsid w:val="007D0E66"/>
    <w:rsid w:val="007D5635"/>
    <w:rsid w:val="007E098A"/>
    <w:rsid w:val="007E3ABF"/>
    <w:rsid w:val="00804656"/>
    <w:rsid w:val="0081581F"/>
    <w:rsid w:val="00834860"/>
    <w:rsid w:val="00835937"/>
    <w:rsid w:val="00837783"/>
    <w:rsid w:val="0084128E"/>
    <w:rsid w:val="00844C3C"/>
    <w:rsid w:val="00846103"/>
    <w:rsid w:val="00855812"/>
    <w:rsid w:val="00855A49"/>
    <w:rsid w:val="0086285E"/>
    <w:rsid w:val="00863848"/>
    <w:rsid w:val="008744AB"/>
    <w:rsid w:val="0087451E"/>
    <w:rsid w:val="0088229D"/>
    <w:rsid w:val="0089597A"/>
    <w:rsid w:val="00896C74"/>
    <w:rsid w:val="008A2AC0"/>
    <w:rsid w:val="008B3DCA"/>
    <w:rsid w:val="008B771D"/>
    <w:rsid w:val="008D5873"/>
    <w:rsid w:val="008E3F59"/>
    <w:rsid w:val="008F2F14"/>
    <w:rsid w:val="008F52B9"/>
    <w:rsid w:val="00903873"/>
    <w:rsid w:val="0091089E"/>
    <w:rsid w:val="00973C76"/>
    <w:rsid w:val="00980A70"/>
    <w:rsid w:val="00980C48"/>
    <w:rsid w:val="00986E83"/>
    <w:rsid w:val="00996608"/>
    <w:rsid w:val="009C1DC8"/>
    <w:rsid w:val="009D3122"/>
    <w:rsid w:val="009D4033"/>
    <w:rsid w:val="009E2DD2"/>
    <w:rsid w:val="009F020D"/>
    <w:rsid w:val="009F0E99"/>
    <w:rsid w:val="009F1F1D"/>
    <w:rsid w:val="009F418E"/>
    <w:rsid w:val="009F700A"/>
    <w:rsid w:val="00A06953"/>
    <w:rsid w:val="00A128E8"/>
    <w:rsid w:val="00A22B83"/>
    <w:rsid w:val="00A27EA0"/>
    <w:rsid w:val="00A406B3"/>
    <w:rsid w:val="00A507DA"/>
    <w:rsid w:val="00A51F39"/>
    <w:rsid w:val="00A52522"/>
    <w:rsid w:val="00A57FFB"/>
    <w:rsid w:val="00A61BA7"/>
    <w:rsid w:val="00A648DF"/>
    <w:rsid w:val="00A82DDF"/>
    <w:rsid w:val="00A853A8"/>
    <w:rsid w:val="00A949F0"/>
    <w:rsid w:val="00A94F69"/>
    <w:rsid w:val="00AB7CCC"/>
    <w:rsid w:val="00AC0453"/>
    <w:rsid w:val="00AC6717"/>
    <w:rsid w:val="00AD1A71"/>
    <w:rsid w:val="00AE2BD1"/>
    <w:rsid w:val="00AF25CE"/>
    <w:rsid w:val="00B00AC6"/>
    <w:rsid w:val="00B144A4"/>
    <w:rsid w:val="00B23986"/>
    <w:rsid w:val="00B32A62"/>
    <w:rsid w:val="00B37338"/>
    <w:rsid w:val="00B37FF6"/>
    <w:rsid w:val="00B4221A"/>
    <w:rsid w:val="00B57ECA"/>
    <w:rsid w:val="00B61CB9"/>
    <w:rsid w:val="00B76565"/>
    <w:rsid w:val="00B80445"/>
    <w:rsid w:val="00B940A3"/>
    <w:rsid w:val="00B96DD4"/>
    <w:rsid w:val="00BA0882"/>
    <w:rsid w:val="00BA7635"/>
    <w:rsid w:val="00BD020B"/>
    <w:rsid w:val="00BD1482"/>
    <w:rsid w:val="00BD1BFE"/>
    <w:rsid w:val="00BD4039"/>
    <w:rsid w:val="00BE15FD"/>
    <w:rsid w:val="00BE4790"/>
    <w:rsid w:val="00C05F27"/>
    <w:rsid w:val="00C13EC3"/>
    <w:rsid w:val="00C25380"/>
    <w:rsid w:val="00C276FA"/>
    <w:rsid w:val="00C27F50"/>
    <w:rsid w:val="00C33AD4"/>
    <w:rsid w:val="00C43DAE"/>
    <w:rsid w:val="00C542FF"/>
    <w:rsid w:val="00C54A4E"/>
    <w:rsid w:val="00C56099"/>
    <w:rsid w:val="00C6494C"/>
    <w:rsid w:val="00C94A48"/>
    <w:rsid w:val="00CA3BCB"/>
    <w:rsid w:val="00CA5B50"/>
    <w:rsid w:val="00CA5C09"/>
    <w:rsid w:val="00CC5BCA"/>
    <w:rsid w:val="00CC63E9"/>
    <w:rsid w:val="00CD1A2A"/>
    <w:rsid w:val="00CD53CD"/>
    <w:rsid w:val="00CE0613"/>
    <w:rsid w:val="00D14009"/>
    <w:rsid w:val="00D15E6A"/>
    <w:rsid w:val="00D1661D"/>
    <w:rsid w:val="00D23B60"/>
    <w:rsid w:val="00D33543"/>
    <w:rsid w:val="00D337ED"/>
    <w:rsid w:val="00D33C4B"/>
    <w:rsid w:val="00D42611"/>
    <w:rsid w:val="00D45C27"/>
    <w:rsid w:val="00D46CFA"/>
    <w:rsid w:val="00D67423"/>
    <w:rsid w:val="00D74FF2"/>
    <w:rsid w:val="00D874BE"/>
    <w:rsid w:val="00D9056C"/>
    <w:rsid w:val="00D955AA"/>
    <w:rsid w:val="00DA1242"/>
    <w:rsid w:val="00DA57A9"/>
    <w:rsid w:val="00DA65D8"/>
    <w:rsid w:val="00DC51A7"/>
    <w:rsid w:val="00DC5C17"/>
    <w:rsid w:val="00DC75D6"/>
    <w:rsid w:val="00DD3065"/>
    <w:rsid w:val="00DE2D91"/>
    <w:rsid w:val="00DF4573"/>
    <w:rsid w:val="00DF7AD6"/>
    <w:rsid w:val="00E0111F"/>
    <w:rsid w:val="00E25677"/>
    <w:rsid w:val="00E25E67"/>
    <w:rsid w:val="00E310A3"/>
    <w:rsid w:val="00E42570"/>
    <w:rsid w:val="00E4511E"/>
    <w:rsid w:val="00E47AD1"/>
    <w:rsid w:val="00E50685"/>
    <w:rsid w:val="00E64FE1"/>
    <w:rsid w:val="00E72787"/>
    <w:rsid w:val="00E7531F"/>
    <w:rsid w:val="00E81171"/>
    <w:rsid w:val="00E81DF5"/>
    <w:rsid w:val="00EB1226"/>
    <w:rsid w:val="00EC2996"/>
    <w:rsid w:val="00ED01BC"/>
    <w:rsid w:val="00ED1A03"/>
    <w:rsid w:val="00ED78B8"/>
    <w:rsid w:val="00F062DA"/>
    <w:rsid w:val="00F06A7A"/>
    <w:rsid w:val="00F25ADA"/>
    <w:rsid w:val="00F279B3"/>
    <w:rsid w:val="00F316E1"/>
    <w:rsid w:val="00F324B5"/>
    <w:rsid w:val="00F34342"/>
    <w:rsid w:val="00F35934"/>
    <w:rsid w:val="00F44673"/>
    <w:rsid w:val="00F55104"/>
    <w:rsid w:val="00F759D0"/>
    <w:rsid w:val="00F76478"/>
    <w:rsid w:val="00F82EB5"/>
    <w:rsid w:val="00FA4109"/>
    <w:rsid w:val="00FB39E6"/>
    <w:rsid w:val="00FC7B2D"/>
    <w:rsid w:val="00FD2241"/>
    <w:rsid w:val="00FE2060"/>
    <w:rsid w:val="00FF187C"/>
    <w:rsid w:val="00FF4E21"/>
    <w:rsid w:val="00FF6B1A"/>
    <w:rsid w:val="2BBC494C"/>
    <w:rsid w:val="2FFF67B7"/>
    <w:rsid w:val="37F598CE"/>
    <w:rsid w:val="3BB5DF68"/>
    <w:rsid w:val="3FEF65E7"/>
    <w:rsid w:val="4ABD40D3"/>
    <w:rsid w:val="4F9E4D56"/>
    <w:rsid w:val="57FF0B68"/>
    <w:rsid w:val="5DFF26DC"/>
    <w:rsid w:val="5ED514B8"/>
    <w:rsid w:val="5F876925"/>
    <w:rsid w:val="5FDFCC4B"/>
    <w:rsid w:val="5FE7DAEA"/>
    <w:rsid w:val="6672DBEC"/>
    <w:rsid w:val="727F810B"/>
    <w:rsid w:val="749BF9F0"/>
    <w:rsid w:val="74D76863"/>
    <w:rsid w:val="77BF6C97"/>
    <w:rsid w:val="797F59A8"/>
    <w:rsid w:val="7A3F5154"/>
    <w:rsid w:val="7DF36583"/>
    <w:rsid w:val="7EFB0619"/>
    <w:rsid w:val="7FDE1AC8"/>
    <w:rsid w:val="7FFE8234"/>
    <w:rsid w:val="7FFFD73B"/>
    <w:rsid w:val="8E7590C9"/>
    <w:rsid w:val="9DDF6109"/>
    <w:rsid w:val="AB3D73FC"/>
    <w:rsid w:val="AEA6E161"/>
    <w:rsid w:val="B2FB7941"/>
    <w:rsid w:val="B3CED41C"/>
    <w:rsid w:val="B72DB384"/>
    <w:rsid w:val="B8F72BAE"/>
    <w:rsid w:val="BB0FDB51"/>
    <w:rsid w:val="BC377727"/>
    <w:rsid w:val="CF9DAB0C"/>
    <w:rsid w:val="D7B57D32"/>
    <w:rsid w:val="D9FFDC13"/>
    <w:rsid w:val="DDD78FF4"/>
    <w:rsid w:val="DFFA1A03"/>
    <w:rsid w:val="ECF6C382"/>
    <w:rsid w:val="EF6F9D14"/>
    <w:rsid w:val="EFAF1D67"/>
    <w:rsid w:val="F5F73B2F"/>
    <w:rsid w:val="F68D9834"/>
    <w:rsid w:val="F6FDAFC0"/>
    <w:rsid w:val="F7DB4A8B"/>
    <w:rsid w:val="F7FF2EF7"/>
    <w:rsid w:val="F7FFE58E"/>
    <w:rsid w:val="FA6F118B"/>
    <w:rsid w:val="FAFFDA44"/>
    <w:rsid w:val="FBEB4DEE"/>
    <w:rsid w:val="FDFA96B3"/>
    <w:rsid w:val="FDFF0D11"/>
    <w:rsid w:val="FEBF2CB3"/>
    <w:rsid w:val="FF7BA6D0"/>
    <w:rsid w:val="FFFB6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9"/>
    <w:pPr>
      <w:keepNext/>
      <w:keepLines/>
      <w:spacing w:before="260" w:after="260" w:line="416" w:lineRule="auto"/>
      <w:outlineLvl w:val="2"/>
    </w:pPr>
    <w:rPr>
      <w:b/>
      <w:bCs/>
      <w:sz w:val="32"/>
      <w:szCs w:val="32"/>
    </w:rPr>
  </w:style>
  <w:style w:type="character" w:default="1" w:styleId="21">
    <w:name w:val="Default Paragraph Font"/>
    <w:unhideWhenUsed/>
    <w:qFormat/>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40"/>
    <w:unhideWhenUsed/>
    <w:qFormat/>
    <w:uiPriority w:val="99"/>
    <w:rPr>
      <w:b/>
      <w:bCs/>
    </w:rPr>
  </w:style>
  <w:style w:type="paragraph" w:styleId="6">
    <w:name w:val="annotation text"/>
    <w:basedOn w:val="1"/>
    <w:link w:val="39"/>
    <w:unhideWhenUsed/>
    <w:qFormat/>
    <w:uiPriority w:val="99"/>
    <w:pPr>
      <w:jc w:val="left"/>
    </w:pPr>
  </w:style>
  <w:style w:type="paragraph" w:styleId="7">
    <w:name w:val="toc 7"/>
    <w:basedOn w:val="1"/>
    <w:next w:val="1"/>
    <w:unhideWhenUsed/>
    <w:qFormat/>
    <w:uiPriority w:val="39"/>
    <w:pPr>
      <w:ind w:left="1440"/>
      <w:jc w:val="left"/>
    </w:pPr>
    <w:rPr>
      <w:rFonts w:eastAsiaTheme="minorHAnsi"/>
      <w:sz w:val="18"/>
      <w:szCs w:val="18"/>
    </w:rPr>
  </w:style>
  <w:style w:type="paragraph" w:styleId="8">
    <w:name w:val="Document Map"/>
    <w:basedOn w:val="1"/>
    <w:link w:val="42"/>
    <w:unhideWhenUsed/>
    <w:qFormat/>
    <w:uiPriority w:val="99"/>
    <w:rPr>
      <w:rFonts w:ascii="宋体" w:eastAsia="宋体"/>
    </w:rPr>
  </w:style>
  <w:style w:type="paragraph" w:styleId="9">
    <w:name w:val="toc 5"/>
    <w:basedOn w:val="1"/>
    <w:next w:val="1"/>
    <w:unhideWhenUsed/>
    <w:qFormat/>
    <w:uiPriority w:val="39"/>
    <w:pPr>
      <w:ind w:left="960"/>
      <w:jc w:val="left"/>
    </w:pPr>
    <w:rPr>
      <w:rFonts w:eastAsiaTheme="minorHAnsi"/>
      <w:sz w:val="18"/>
      <w:szCs w:val="18"/>
    </w:rPr>
  </w:style>
  <w:style w:type="paragraph" w:styleId="10">
    <w:name w:val="toc 3"/>
    <w:basedOn w:val="1"/>
    <w:next w:val="1"/>
    <w:unhideWhenUsed/>
    <w:qFormat/>
    <w:uiPriority w:val="39"/>
    <w:pPr>
      <w:ind w:left="480"/>
      <w:jc w:val="left"/>
    </w:pPr>
    <w:rPr>
      <w:rFonts w:eastAsiaTheme="minorHAnsi"/>
      <w:i/>
      <w:iCs/>
      <w:sz w:val="22"/>
      <w:szCs w:val="22"/>
    </w:rPr>
  </w:style>
  <w:style w:type="paragraph" w:styleId="11">
    <w:name w:val="toc 8"/>
    <w:basedOn w:val="1"/>
    <w:next w:val="1"/>
    <w:unhideWhenUsed/>
    <w:qFormat/>
    <w:uiPriority w:val="39"/>
    <w:pPr>
      <w:ind w:left="1680"/>
      <w:jc w:val="left"/>
    </w:pPr>
    <w:rPr>
      <w:rFonts w:eastAsiaTheme="minorHAnsi"/>
      <w:sz w:val="18"/>
      <w:szCs w:val="18"/>
    </w:rPr>
  </w:style>
  <w:style w:type="paragraph" w:styleId="12">
    <w:name w:val="Balloon Text"/>
    <w:basedOn w:val="1"/>
    <w:link w:val="37"/>
    <w:unhideWhenUsed/>
    <w:qFormat/>
    <w:uiPriority w:val="99"/>
    <w:rPr>
      <w:rFonts w:ascii="宋体" w:eastAsia="宋体"/>
      <w:sz w:val="18"/>
      <w:szCs w:val="18"/>
    </w:rPr>
  </w:style>
  <w:style w:type="paragraph" w:styleId="13">
    <w:name w:val="footer"/>
    <w:basedOn w:val="1"/>
    <w:link w:val="33"/>
    <w:unhideWhenUsed/>
    <w:qFormat/>
    <w:uiPriority w:val="99"/>
    <w:pPr>
      <w:tabs>
        <w:tab w:val="center" w:pos="4153"/>
        <w:tab w:val="right" w:pos="8306"/>
      </w:tabs>
      <w:snapToGrid w:val="0"/>
      <w:jc w:val="left"/>
    </w:pPr>
    <w:rPr>
      <w:sz w:val="18"/>
      <w:szCs w:val="18"/>
    </w:rPr>
  </w:style>
  <w:style w:type="paragraph" w:styleId="14">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jc w:val="left"/>
    </w:pPr>
    <w:rPr>
      <w:rFonts w:eastAsiaTheme="minorHAnsi"/>
      <w:b/>
      <w:bCs/>
      <w:caps/>
      <w:sz w:val="22"/>
      <w:szCs w:val="22"/>
    </w:rPr>
  </w:style>
  <w:style w:type="paragraph" w:styleId="16">
    <w:name w:val="toc 4"/>
    <w:basedOn w:val="1"/>
    <w:next w:val="1"/>
    <w:unhideWhenUsed/>
    <w:qFormat/>
    <w:uiPriority w:val="39"/>
    <w:pPr>
      <w:ind w:left="720"/>
      <w:jc w:val="left"/>
    </w:pPr>
    <w:rPr>
      <w:rFonts w:eastAsiaTheme="minorHAnsi"/>
      <w:sz w:val="18"/>
      <w:szCs w:val="18"/>
    </w:rPr>
  </w:style>
  <w:style w:type="paragraph" w:styleId="17">
    <w:name w:val="toc 6"/>
    <w:basedOn w:val="1"/>
    <w:next w:val="1"/>
    <w:unhideWhenUsed/>
    <w:qFormat/>
    <w:uiPriority w:val="39"/>
    <w:pPr>
      <w:ind w:left="1200"/>
      <w:jc w:val="left"/>
    </w:pPr>
    <w:rPr>
      <w:rFonts w:eastAsiaTheme="minorHAnsi"/>
      <w:sz w:val="18"/>
      <w:szCs w:val="18"/>
    </w:rPr>
  </w:style>
  <w:style w:type="paragraph" w:styleId="18">
    <w:name w:val="toc 2"/>
    <w:basedOn w:val="1"/>
    <w:next w:val="1"/>
    <w:unhideWhenUsed/>
    <w:qFormat/>
    <w:uiPriority w:val="39"/>
    <w:pPr>
      <w:ind w:left="240"/>
      <w:jc w:val="left"/>
    </w:pPr>
    <w:rPr>
      <w:rFonts w:eastAsiaTheme="minorHAnsi"/>
      <w:smallCaps/>
      <w:sz w:val="22"/>
      <w:szCs w:val="22"/>
    </w:rPr>
  </w:style>
  <w:style w:type="paragraph" w:styleId="19">
    <w:name w:val="toc 9"/>
    <w:basedOn w:val="1"/>
    <w:next w:val="1"/>
    <w:unhideWhenUsed/>
    <w:qFormat/>
    <w:uiPriority w:val="39"/>
    <w:pPr>
      <w:ind w:left="1920"/>
      <w:jc w:val="left"/>
    </w:pPr>
    <w:rPr>
      <w:rFonts w:eastAsiaTheme="minorHAnsi"/>
      <w:sz w:val="18"/>
      <w:szCs w:val="18"/>
    </w:rPr>
  </w:style>
  <w:style w:type="paragraph" w:styleId="20">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22">
    <w:name w:val="page number"/>
    <w:basedOn w:val="21"/>
    <w:unhideWhenUsed/>
    <w:qFormat/>
    <w:uiPriority w:val="99"/>
  </w:style>
  <w:style w:type="character" w:styleId="23">
    <w:name w:val="FollowedHyperlink"/>
    <w:basedOn w:val="21"/>
    <w:unhideWhenUsed/>
    <w:qFormat/>
    <w:uiPriority w:val="99"/>
    <w:rPr>
      <w:color w:val="919191" w:themeColor="followedHyperlink"/>
      <w:u w:val="single"/>
      <w14:textFill>
        <w14:solidFill>
          <w14:schemeClr w14:val="folHlink"/>
        </w14:solidFill>
      </w14:textFill>
    </w:rPr>
  </w:style>
  <w:style w:type="character" w:styleId="24">
    <w:name w:val="Emphasis"/>
    <w:basedOn w:val="21"/>
    <w:qFormat/>
    <w:uiPriority w:val="20"/>
    <w:rPr>
      <w:i/>
    </w:rPr>
  </w:style>
  <w:style w:type="character" w:styleId="25">
    <w:name w:val="Hyperlink"/>
    <w:basedOn w:val="21"/>
    <w:unhideWhenUsed/>
    <w:qFormat/>
    <w:uiPriority w:val="99"/>
    <w:rPr>
      <w:color w:val="5F5F5F" w:themeColor="hyperlink"/>
      <w:u w:val="single"/>
      <w14:textFill>
        <w14:solidFill>
          <w14:schemeClr w14:val="hlink"/>
        </w14:solidFill>
      </w14:textFill>
    </w:rPr>
  </w:style>
  <w:style w:type="character" w:styleId="26">
    <w:name w:val="annotation reference"/>
    <w:basedOn w:val="21"/>
    <w:unhideWhenUsed/>
    <w:qFormat/>
    <w:uiPriority w:val="99"/>
    <w:rPr>
      <w:sz w:val="21"/>
      <w:szCs w:val="21"/>
    </w:rPr>
  </w:style>
  <w:style w:type="character" w:customStyle="1" w:styleId="28">
    <w:name w:val="标题 1字符"/>
    <w:basedOn w:val="21"/>
    <w:link w:val="2"/>
    <w:qFormat/>
    <w:uiPriority w:val="9"/>
    <w:rPr>
      <w:b/>
      <w:bCs/>
      <w:kern w:val="44"/>
      <w:sz w:val="44"/>
      <w:szCs w:val="44"/>
    </w:rPr>
  </w:style>
  <w:style w:type="character" w:customStyle="1" w:styleId="29">
    <w:name w:val="标题 2字符"/>
    <w:basedOn w:val="21"/>
    <w:link w:val="3"/>
    <w:qFormat/>
    <w:uiPriority w:val="9"/>
    <w:rPr>
      <w:rFonts w:asciiTheme="majorHAnsi" w:hAnsiTheme="majorHAnsi" w:eastAsiaTheme="majorEastAsia" w:cstheme="majorBidi"/>
      <w:b/>
      <w:bCs/>
      <w:sz w:val="32"/>
      <w:szCs w:val="32"/>
    </w:rPr>
  </w:style>
  <w:style w:type="paragraph" w:customStyle="1" w:styleId="30">
    <w:name w:val="List Paragraph"/>
    <w:basedOn w:val="1"/>
    <w:qFormat/>
    <w:uiPriority w:val="34"/>
    <w:pPr>
      <w:ind w:firstLine="420" w:firstLineChars="200"/>
    </w:pPr>
  </w:style>
  <w:style w:type="paragraph" w:customStyle="1" w:styleId="31">
    <w:name w:val="p1"/>
    <w:basedOn w:val="1"/>
    <w:qFormat/>
    <w:uiPriority w:val="0"/>
    <w:pPr>
      <w:widowControl/>
      <w:shd w:val="clear" w:color="auto" w:fill="000000"/>
      <w:jc w:val="left"/>
    </w:pPr>
    <w:rPr>
      <w:rFonts w:ascii="Courier New" w:hAnsi="Courier New" w:cs="Courier New"/>
      <w:color w:val="D53BD3"/>
      <w:kern w:val="0"/>
      <w:sz w:val="27"/>
      <w:szCs w:val="27"/>
    </w:rPr>
  </w:style>
  <w:style w:type="character" w:customStyle="1" w:styleId="32">
    <w:name w:val="s1"/>
    <w:basedOn w:val="21"/>
    <w:qFormat/>
    <w:uiPriority w:val="0"/>
  </w:style>
  <w:style w:type="character" w:customStyle="1" w:styleId="33">
    <w:name w:val="页脚字符"/>
    <w:basedOn w:val="21"/>
    <w:link w:val="13"/>
    <w:qFormat/>
    <w:uiPriority w:val="99"/>
    <w:rPr>
      <w:sz w:val="18"/>
      <w:szCs w:val="18"/>
    </w:rPr>
  </w:style>
  <w:style w:type="character" w:customStyle="1" w:styleId="34">
    <w:name w:val="apple-converted-space"/>
    <w:basedOn w:val="21"/>
    <w:qFormat/>
    <w:uiPriority w:val="0"/>
  </w:style>
  <w:style w:type="character" w:customStyle="1" w:styleId="35">
    <w:name w:val="标题 3字符"/>
    <w:basedOn w:val="21"/>
    <w:link w:val="4"/>
    <w:qFormat/>
    <w:uiPriority w:val="9"/>
    <w:rPr>
      <w:b/>
      <w:bCs/>
      <w:sz w:val="32"/>
      <w:szCs w:val="32"/>
    </w:rPr>
  </w:style>
  <w:style w:type="character" w:customStyle="1" w:styleId="36">
    <w:name w:val="未处理的提及1"/>
    <w:basedOn w:val="21"/>
    <w:qFormat/>
    <w:uiPriority w:val="99"/>
    <w:rPr>
      <w:color w:val="605E5C"/>
      <w:shd w:val="clear" w:color="auto" w:fill="E1DFDD"/>
    </w:rPr>
  </w:style>
  <w:style w:type="character" w:customStyle="1" w:styleId="37">
    <w:name w:val="批注框文本字符"/>
    <w:basedOn w:val="21"/>
    <w:link w:val="12"/>
    <w:semiHidden/>
    <w:qFormat/>
    <w:uiPriority w:val="99"/>
    <w:rPr>
      <w:rFonts w:ascii="宋体" w:eastAsia="宋体"/>
      <w:sz w:val="18"/>
      <w:szCs w:val="18"/>
    </w:rPr>
  </w:style>
  <w:style w:type="character" w:customStyle="1" w:styleId="38">
    <w:name w:val="未处理的提及2"/>
    <w:basedOn w:val="21"/>
    <w:qFormat/>
    <w:uiPriority w:val="99"/>
    <w:rPr>
      <w:color w:val="605E5C"/>
      <w:shd w:val="clear" w:color="auto" w:fill="E1DFDD"/>
    </w:rPr>
  </w:style>
  <w:style w:type="character" w:customStyle="1" w:styleId="39">
    <w:name w:val="批注文字字符"/>
    <w:basedOn w:val="21"/>
    <w:link w:val="6"/>
    <w:semiHidden/>
    <w:qFormat/>
    <w:uiPriority w:val="99"/>
  </w:style>
  <w:style w:type="character" w:customStyle="1" w:styleId="40">
    <w:name w:val="批注主题字符"/>
    <w:basedOn w:val="39"/>
    <w:link w:val="5"/>
    <w:semiHidden/>
    <w:qFormat/>
    <w:uiPriority w:val="99"/>
    <w:rPr>
      <w:b/>
      <w:bCs/>
    </w:rPr>
  </w:style>
  <w:style w:type="character" w:customStyle="1" w:styleId="41">
    <w:name w:val="页眉字符"/>
    <w:basedOn w:val="21"/>
    <w:link w:val="14"/>
    <w:qFormat/>
    <w:uiPriority w:val="99"/>
    <w:rPr>
      <w:sz w:val="18"/>
      <w:szCs w:val="18"/>
    </w:rPr>
  </w:style>
  <w:style w:type="character" w:customStyle="1" w:styleId="42">
    <w:name w:val="文档结构图字符"/>
    <w:basedOn w:val="21"/>
    <w:link w:val="8"/>
    <w:semiHidden/>
    <w:qFormat/>
    <w:uiPriority w:val="99"/>
    <w:rPr>
      <w:rFonts w:ascii="宋体" w:eastAsia="宋体"/>
    </w:rPr>
  </w:style>
  <w:style w:type="character" w:customStyle="1" w:styleId="43">
    <w:name w:val="Placeholder Text"/>
    <w:basedOn w:val="21"/>
    <w:semiHidden/>
    <w:qFormat/>
    <w:uiPriority w:val="99"/>
    <w:rPr>
      <w:color w:val="808080"/>
    </w:rPr>
  </w:style>
  <w:style w:type="character" w:customStyle="1" w:styleId="44">
    <w:name w:val="s2"/>
    <w:basedOn w:val="21"/>
    <w:qFormat/>
    <w:uiPriority w:val="0"/>
    <w:rPr>
      <w:color w:val="00A2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3829</Words>
  <Characters>21828</Characters>
  <Lines>181</Lines>
  <Paragraphs>51</Paragraphs>
  <ScaleCrop>false</ScaleCrop>
  <LinksUpToDate>false</LinksUpToDate>
  <CharactersWithSpaces>25606</CharactersWithSpaces>
  <Application>WPS Office_1.6.1.2429_F1E327BC-269C-435d-A152-05C5408002CA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2019-01-04T03:36:00Z</dcterms:created>
  <dc:creator>黄 性涛</dc:creator>
  <cp:lastModifiedBy>zhuchengguang</cp:lastModifiedBy>
  <cp:lastPrinted>2019-02-21T09:29:00Z</cp:lastPrinted>
  <dcterms:modified xsi:type="dcterms:W3CDTF">2019-12-17T16:17:06Z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2052-1.6.1.2429</vt:lpwstr>
  </property>
</Properties>
</file>