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B6E89" w14:textId="77777777" w:rsidR="00A361B5" w:rsidRDefault="00A33FEE" w:rsidP="00B02E47">
      <w:pPr>
        <w:pStyle w:val="1"/>
        <w:jc w:val="center"/>
        <w:rPr>
          <w:sz w:val="44"/>
          <w:lang w:val="en-GB" w:eastAsia="zh-CN"/>
        </w:rPr>
      </w:pPr>
      <w:r w:rsidRPr="00B02E47">
        <w:rPr>
          <w:sz w:val="44"/>
          <w:lang w:val="en-GB"/>
        </w:rPr>
        <w:t>Descriptions and Requirements</w:t>
      </w:r>
    </w:p>
    <w:p w14:paraId="39DC3F55" w14:textId="77777777" w:rsidR="00AF7DE2" w:rsidRPr="00AF7DE2" w:rsidRDefault="00AF7DE2" w:rsidP="00AF7DE2">
      <w:pPr>
        <w:jc w:val="center"/>
        <w:rPr>
          <w:rFonts w:asciiTheme="majorHAnsi" w:eastAsiaTheme="majorEastAsia" w:hAnsiTheme="majorHAnsi" w:cstheme="majorBidi"/>
          <w:color w:val="2E74B5" w:themeColor="accent1" w:themeShade="BF"/>
          <w:sz w:val="44"/>
          <w:szCs w:val="32"/>
          <w:lang w:val="en-GB"/>
        </w:rPr>
      </w:pPr>
      <w:r w:rsidRPr="00AF7DE2">
        <w:rPr>
          <w:rFonts w:asciiTheme="majorHAnsi" w:eastAsiaTheme="majorEastAsia" w:hAnsiTheme="majorHAnsi" w:cstheme="majorBidi"/>
          <w:color w:val="2E74B5" w:themeColor="accent1" w:themeShade="BF"/>
          <w:sz w:val="44"/>
          <w:szCs w:val="32"/>
          <w:lang w:val="en-GB"/>
        </w:rPr>
        <w:t>S</w:t>
      </w:r>
      <w:r w:rsidRPr="00AF7DE2">
        <w:rPr>
          <w:rFonts w:asciiTheme="majorHAnsi" w:eastAsiaTheme="majorEastAsia" w:hAnsiTheme="majorHAnsi" w:cstheme="majorBidi" w:hint="eastAsia"/>
          <w:color w:val="2E74B5" w:themeColor="accent1" w:themeShade="BF"/>
          <w:sz w:val="44"/>
          <w:szCs w:val="32"/>
          <w:lang w:val="en-GB"/>
        </w:rPr>
        <w:t>trip</w:t>
      </w:r>
      <w:proofErr w:type="spellStart"/>
      <w:r w:rsidRPr="00AF7DE2">
        <w:rPr>
          <w:rFonts w:asciiTheme="majorHAnsi" w:eastAsiaTheme="majorEastAsia" w:hAnsiTheme="majorHAnsi" w:cstheme="majorBidi" w:hint="eastAsia"/>
          <w:color w:val="2E74B5" w:themeColor="accent1" w:themeShade="BF"/>
          <w:sz w:val="44"/>
          <w:szCs w:val="32"/>
          <w:lang w:val="en-GB"/>
        </w:rPr>
        <w:t>适配器和</w:t>
      </w:r>
      <w:proofErr w:type="spellEnd"/>
      <w:r w:rsidRPr="00AF7DE2">
        <w:rPr>
          <w:rFonts w:asciiTheme="majorHAnsi" w:eastAsiaTheme="majorEastAsia" w:hAnsiTheme="majorHAnsi" w:cstheme="majorBidi" w:hint="eastAsia"/>
          <w:color w:val="2E74B5" w:themeColor="accent1" w:themeShade="BF"/>
          <w:sz w:val="44"/>
          <w:szCs w:val="32"/>
          <w:lang w:val="en-GB"/>
        </w:rPr>
        <w:t>pad</w:t>
      </w:r>
      <w:proofErr w:type="spellStart"/>
      <w:r w:rsidRPr="00AF7DE2">
        <w:rPr>
          <w:rFonts w:asciiTheme="majorHAnsi" w:eastAsiaTheme="majorEastAsia" w:hAnsiTheme="majorHAnsi" w:cstheme="majorBidi" w:hint="eastAsia"/>
          <w:color w:val="2E74B5" w:themeColor="accent1" w:themeShade="BF"/>
          <w:sz w:val="44"/>
          <w:szCs w:val="32"/>
          <w:lang w:val="en-GB"/>
        </w:rPr>
        <w:t>适配器加工要求</w:t>
      </w:r>
      <w:proofErr w:type="spellEnd"/>
    </w:p>
    <w:p w14:paraId="5176773F" w14:textId="77777777" w:rsidR="00B02E47" w:rsidRDefault="00B02E47" w:rsidP="00B02E47">
      <w:pPr>
        <w:pStyle w:val="3"/>
        <w:ind w:left="360"/>
        <w:rPr>
          <w:lang w:val="en-GB" w:eastAsia="zh-CN"/>
        </w:rPr>
      </w:pPr>
    </w:p>
    <w:p w14:paraId="48C97DC8" w14:textId="77777777" w:rsidR="00B02E47" w:rsidRDefault="007C4388" w:rsidP="005E45FE">
      <w:pPr>
        <w:pStyle w:val="3"/>
        <w:numPr>
          <w:ilvl w:val="0"/>
          <w:numId w:val="7"/>
        </w:numPr>
        <w:rPr>
          <w:sz w:val="32"/>
          <w:lang w:val="en-GB" w:eastAsia="zh-CN"/>
        </w:rPr>
      </w:pPr>
      <w:r w:rsidRPr="00B02E47">
        <w:rPr>
          <w:sz w:val="32"/>
          <w:lang w:val="en-GB"/>
        </w:rPr>
        <w:t>Structure requirements</w:t>
      </w:r>
      <w:r w:rsidR="00AF7DE2">
        <w:rPr>
          <w:rFonts w:hint="eastAsia"/>
          <w:sz w:val="32"/>
          <w:lang w:val="en-GB" w:eastAsia="zh-CN"/>
        </w:rPr>
        <w:t xml:space="preserve">. </w:t>
      </w:r>
      <w:r w:rsidR="00AF7DE2">
        <w:rPr>
          <w:rFonts w:hint="eastAsia"/>
          <w:sz w:val="32"/>
          <w:lang w:val="en-GB" w:eastAsia="zh-CN"/>
        </w:rPr>
        <w:t>结构要求</w:t>
      </w:r>
    </w:p>
    <w:tbl>
      <w:tblPr>
        <w:tblStyle w:val="af2"/>
        <w:tblW w:w="0" w:type="auto"/>
        <w:tblLook w:val="04A0" w:firstRow="1" w:lastRow="0" w:firstColumn="1" w:lastColumn="0" w:noHBand="0" w:noVBand="1"/>
      </w:tblPr>
      <w:tblGrid>
        <w:gridCol w:w="4527"/>
        <w:gridCol w:w="4527"/>
      </w:tblGrid>
      <w:tr w:rsidR="00AF7DE2" w14:paraId="454AF2D1" w14:textId="77777777" w:rsidTr="00AF7DE2">
        <w:tc>
          <w:tcPr>
            <w:tcW w:w="4527" w:type="dxa"/>
          </w:tcPr>
          <w:p w14:paraId="74EB4FF3" w14:textId="77777777" w:rsidR="00AF7DE2" w:rsidRDefault="00AC7EA9" w:rsidP="00AF7DE2">
            <w:pPr>
              <w:rPr>
                <w:lang w:val="en-GB" w:eastAsia="zh-CN"/>
              </w:rPr>
            </w:pPr>
            <w:r>
              <w:rPr>
                <w:lang w:val="en-GB" w:eastAsia="zh-CN"/>
              </w:rPr>
              <w:t xml:space="preserve">1.1 </w:t>
            </w:r>
            <w:proofErr w:type="spellStart"/>
            <w:r w:rsidR="00AF7DE2" w:rsidRPr="00B02E47">
              <w:rPr>
                <w:rFonts w:hint="eastAsia"/>
                <w:lang w:val="en-GB"/>
              </w:rPr>
              <w:t>The</w:t>
            </w:r>
            <w:r w:rsidR="00AF7DE2" w:rsidRPr="00B02E47">
              <w:rPr>
                <w:rFonts w:hint="eastAsia"/>
                <w:lang w:val="en-GB" w:eastAsia="zh-CN"/>
              </w:rPr>
              <w:t>fabrication</w:t>
            </w:r>
            <w:proofErr w:type="spellEnd"/>
            <w:r w:rsidR="00AF7DE2" w:rsidRPr="00B02E47">
              <w:rPr>
                <w:rFonts w:hint="eastAsia"/>
                <w:lang w:val="en-GB" w:eastAsia="zh-CN"/>
              </w:rPr>
              <w:t xml:space="preserve"> is</w:t>
            </w:r>
            <w:r w:rsidR="00AF7DE2">
              <w:rPr>
                <w:rFonts w:hint="eastAsia"/>
                <w:lang w:val="en-GB" w:eastAsia="zh-CN"/>
              </w:rPr>
              <w:t xml:space="preserve"> based on GERBER file, the</w:t>
            </w:r>
            <w:r w:rsidR="00AF7DE2" w:rsidRPr="00B02E47">
              <w:rPr>
                <w:rFonts w:hint="eastAsia"/>
                <w:lang w:val="en-GB" w:eastAsia="zh-CN"/>
              </w:rPr>
              <w:t xml:space="preserve"> file</w:t>
            </w:r>
            <w:r w:rsidR="00AF7DE2">
              <w:rPr>
                <w:lang w:val="en-GB" w:eastAsia="zh-CN"/>
              </w:rPr>
              <w:t>s of other format</w:t>
            </w:r>
            <w:r w:rsidR="00AF7DE2" w:rsidRPr="00B02E47">
              <w:rPr>
                <w:rFonts w:hint="eastAsia"/>
                <w:lang w:val="en-GB" w:eastAsia="zh-CN"/>
              </w:rPr>
              <w:t xml:space="preserve"> are taken as </w:t>
            </w:r>
            <w:proofErr w:type="spellStart"/>
            <w:r w:rsidR="00AF7DE2" w:rsidRPr="00B02E47">
              <w:rPr>
                <w:rFonts w:hint="eastAsia"/>
                <w:lang w:val="en-GB" w:eastAsia="zh-CN"/>
              </w:rPr>
              <w:t>refe</w:t>
            </w:r>
            <w:r w:rsidR="00AF7DE2" w:rsidRPr="00B02E47">
              <w:rPr>
                <w:lang w:val="en-GB" w:eastAsia="zh-CN"/>
              </w:rPr>
              <w:t>re</w:t>
            </w:r>
            <w:r w:rsidR="00AF7DE2" w:rsidRPr="00B02E47">
              <w:rPr>
                <w:rFonts w:hint="eastAsia"/>
                <w:lang w:val="en-GB" w:eastAsia="zh-CN"/>
              </w:rPr>
              <w:t>nceonly</w:t>
            </w:r>
            <w:proofErr w:type="spellEnd"/>
            <w:r w:rsidR="00AF7DE2" w:rsidRPr="00B02E47">
              <w:rPr>
                <w:rFonts w:hint="eastAsia"/>
                <w:lang w:val="en-GB" w:eastAsia="zh-CN"/>
              </w:rPr>
              <w:t>.</w:t>
            </w:r>
          </w:p>
        </w:tc>
        <w:tc>
          <w:tcPr>
            <w:tcW w:w="4527" w:type="dxa"/>
          </w:tcPr>
          <w:p w14:paraId="02670582" w14:textId="77777777" w:rsidR="00AF7DE2" w:rsidRPr="00AF7DE2" w:rsidRDefault="00AF7DE2" w:rsidP="00AF7DE2">
            <w:pPr>
              <w:rPr>
                <w:lang w:val="en-GB" w:eastAsia="zh-CN"/>
              </w:rPr>
            </w:pPr>
            <w:r w:rsidRPr="00AF7DE2">
              <w:rPr>
                <w:rFonts w:hint="eastAsia"/>
                <w:lang w:val="en-GB" w:eastAsia="zh-CN"/>
              </w:rPr>
              <w:t>所有加工参照其中的</w:t>
            </w:r>
            <w:proofErr w:type="spellStart"/>
            <w:r w:rsidRPr="00AF7DE2">
              <w:rPr>
                <w:rFonts w:hint="eastAsia"/>
                <w:lang w:val="en-GB" w:eastAsia="zh-CN"/>
              </w:rPr>
              <w:t>gerber</w:t>
            </w:r>
            <w:proofErr w:type="spellEnd"/>
            <w:r w:rsidRPr="00AF7DE2">
              <w:rPr>
                <w:rFonts w:hint="eastAsia"/>
                <w:lang w:val="en-GB" w:eastAsia="zh-CN"/>
              </w:rPr>
              <w:t>格式图纸，其他图纸仅为参考</w:t>
            </w:r>
          </w:p>
        </w:tc>
      </w:tr>
      <w:tr w:rsidR="00AF7DE2" w14:paraId="45F16F89" w14:textId="77777777" w:rsidTr="00AF7DE2">
        <w:tc>
          <w:tcPr>
            <w:tcW w:w="4527" w:type="dxa"/>
          </w:tcPr>
          <w:p w14:paraId="6752044F" w14:textId="77777777" w:rsidR="00AF7DE2" w:rsidRDefault="00AC7EA9" w:rsidP="00AF7DE2">
            <w:pPr>
              <w:rPr>
                <w:lang w:val="en-GB" w:eastAsia="zh-CN"/>
              </w:rPr>
            </w:pPr>
            <w:r>
              <w:rPr>
                <w:lang w:val="en-GB" w:eastAsia="zh-CN"/>
              </w:rPr>
              <w:t xml:space="preserve">1.2 </w:t>
            </w:r>
            <w:r w:rsidR="00AF7DE2" w:rsidRPr="00B02E47">
              <w:rPr>
                <w:lang w:val="en-GB"/>
              </w:rPr>
              <w:t xml:space="preserve">The board are made of layers of signal transmission line and ground. </w:t>
            </w:r>
            <w:r w:rsidR="00AF7DE2">
              <w:rPr>
                <w:lang w:val="en-GB"/>
              </w:rPr>
              <w:t>Each signal transmission line is</w:t>
            </w:r>
            <w:r w:rsidR="00AF7DE2" w:rsidRPr="00B02E47">
              <w:rPr>
                <w:lang w:val="en-GB"/>
              </w:rPr>
              <w:t xml:space="preserve"> isolated and layers of ground</w:t>
            </w:r>
            <w:r w:rsidR="00AF7DE2">
              <w:rPr>
                <w:lang w:val="en-GB"/>
              </w:rPr>
              <w:t>s</w:t>
            </w:r>
            <w:r w:rsidR="00AF7DE2" w:rsidRPr="00B02E47">
              <w:rPr>
                <w:lang w:val="en-GB"/>
              </w:rPr>
              <w:t xml:space="preserve"> are connected together to form a single ground.  The impedance between each transmission line and ground is</w:t>
            </w:r>
            <w:r w:rsidR="00AF7DE2">
              <w:rPr>
                <w:rFonts w:hint="eastAsia"/>
                <w:lang w:val="en-GB" w:eastAsia="zh-CN"/>
              </w:rPr>
              <w:t xml:space="preserve"> </w:t>
            </w:r>
            <w:r w:rsidR="00AF7DE2" w:rsidRPr="00B02E47">
              <w:rPr>
                <w:b/>
                <w:lang w:val="en-GB"/>
              </w:rPr>
              <w:t>65</w:t>
            </w:r>
            <w:r w:rsidR="00AF7DE2" w:rsidRPr="00B02E47">
              <w:rPr>
                <w:rFonts w:cstheme="minorHAnsi"/>
                <w:b/>
                <w:lang w:val="en-GB"/>
              </w:rPr>
              <w:t>Ω ±10%.</w:t>
            </w:r>
          </w:p>
        </w:tc>
        <w:tc>
          <w:tcPr>
            <w:tcW w:w="4527" w:type="dxa"/>
          </w:tcPr>
          <w:p w14:paraId="507C2703" w14:textId="77777777" w:rsidR="00AF7DE2" w:rsidRDefault="00AF7DE2" w:rsidP="00AF7DE2">
            <w:pPr>
              <w:rPr>
                <w:lang w:val="en-GB" w:eastAsia="zh-CN"/>
              </w:rPr>
            </w:pPr>
            <w:r>
              <w:rPr>
                <w:rFonts w:cstheme="minorHAnsi" w:hint="eastAsia"/>
                <w:b/>
                <w:lang w:val="en-GB" w:eastAsia="zh-CN"/>
              </w:rPr>
              <w:t>适配器为多层板，包含多个信号线层和接地层，每一根信号线和其它线路相互绝缘，所有接地层连接在一起形成模拟信号地。每一个信号线和地之间的输入阻抗为</w:t>
            </w:r>
            <w:r w:rsidRPr="00B02E47">
              <w:rPr>
                <w:b/>
                <w:lang w:val="en-GB" w:eastAsia="zh-CN"/>
              </w:rPr>
              <w:t>65</w:t>
            </w:r>
            <w:r w:rsidRPr="00B02E47">
              <w:rPr>
                <w:rFonts w:cstheme="minorHAnsi"/>
                <w:b/>
                <w:lang w:val="en-GB" w:eastAsia="zh-CN"/>
              </w:rPr>
              <w:t>Ω ±10%</w:t>
            </w:r>
            <w:r>
              <w:rPr>
                <w:rFonts w:cstheme="minorHAnsi" w:hint="eastAsia"/>
                <w:b/>
                <w:lang w:val="en-GB" w:eastAsia="zh-CN"/>
              </w:rPr>
              <w:t>，这是最根本的要求</w:t>
            </w:r>
          </w:p>
        </w:tc>
      </w:tr>
      <w:tr w:rsidR="00AF7DE2" w14:paraId="695D6C89" w14:textId="77777777" w:rsidTr="00AF7DE2">
        <w:tc>
          <w:tcPr>
            <w:tcW w:w="4527" w:type="dxa"/>
          </w:tcPr>
          <w:p w14:paraId="5A50C59E" w14:textId="77777777" w:rsidR="00AF7DE2" w:rsidRDefault="00AC7EA9" w:rsidP="00AF7DE2">
            <w:pPr>
              <w:rPr>
                <w:lang w:val="en-GB" w:eastAsia="zh-CN"/>
              </w:rPr>
            </w:pPr>
            <w:r>
              <w:rPr>
                <w:rFonts w:cstheme="minorHAnsi"/>
                <w:lang w:val="en-GB" w:eastAsia="zh-CN"/>
              </w:rPr>
              <w:t xml:space="preserve">1.3 </w:t>
            </w:r>
            <w:r w:rsidR="00AF7DE2" w:rsidRPr="00B02E47">
              <w:rPr>
                <w:rFonts w:cstheme="minorHAnsi"/>
                <w:lang w:val="en-GB"/>
              </w:rPr>
              <w:t>The</w:t>
            </w:r>
            <w:r w:rsidR="00AF7DE2">
              <w:rPr>
                <w:rFonts w:cstheme="minorHAnsi"/>
                <w:lang w:val="en-GB"/>
              </w:rPr>
              <w:t xml:space="preserve"> width of transmission line</w:t>
            </w:r>
            <w:r w:rsidR="00AF7DE2" w:rsidRPr="00B02E47">
              <w:rPr>
                <w:rFonts w:cstheme="minorHAnsi"/>
                <w:lang w:val="en-GB"/>
              </w:rPr>
              <w:t xml:space="preserve"> and minimum gap between lines are </w:t>
            </w:r>
            <w:r w:rsidR="00AF7DE2" w:rsidRPr="00B02E47">
              <w:rPr>
                <w:rFonts w:cstheme="minorHAnsi"/>
                <w:b/>
                <w:lang w:val="en-GB"/>
              </w:rPr>
              <w:t>0.15mm</w:t>
            </w:r>
          </w:p>
        </w:tc>
        <w:tc>
          <w:tcPr>
            <w:tcW w:w="4527" w:type="dxa"/>
          </w:tcPr>
          <w:p w14:paraId="67BA18FC" w14:textId="77777777" w:rsidR="00AF7DE2" w:rsidRDefault="00AF7DE2" w:rsidP="00AF7DE2">
            <w:pPr>
              <w:rPr>
                <w:lang w:val="en-GB" w:eastAsia="zh-CN"/>
              </w:rPr>
            </w:pPr>
            <w:r>
              <w:rPr>
                <w:rFonts w:cstheme="minorHAnsi" w:hint="eastAsia"/>
                <w:b/>
                <w:lang w:val="en-GB" w:eastAsia="zh-CN"/>
              </w:rPr>
              <w:t>信号线的宽度和信号线之间的间距最小为</w:t>
            </w:r>
            <w:r w:rsidRPr="00B02E47">
              <w:rPr>
                <w:rFonts w:cstheme="minorHAnsi"/>
                <w:b/>
                <w:lang w:val="en-GB" w:eastAsia="zh-CN"/>
              </w:rPr>
              <w:t>0.15mm</w:t>
            </w:r>
          </w:p>
        </w:tc>
      </w:tr>
      <w:tr w:rsidR="00AF7DE2" w14:paraId="4F6B0D30" w14:textId="77777777" w:rsidTr="00AF7DE2">
        <w:tc>
          <w:tcPr>
            <w:tcW w:w="4527" w:type="dxa"/>
          </w:tcPr>
          <w:p w14:paraId="4019C0AD" w14:textId="77777777" w:rsidR="00AF7DE2" w:rsidRDefault="00AC7EA9" w:rsidP="00AF7DE2">
            <w:pPr>
              <w:rPr>
                <w:lang w:val="en-GB" w:eastAsia="zh-CN"/>
              </w:rPr>
            </w:pPr>
            <w:r>
              <w:rPr>
                <w:lang w:val="en-GB" w:eastAsia="zh-CN"/>
              </w:rPr>
              <w:t xml:space="preserve">1.4 </w:t>
            </w:r>
            <w:r w:rsidR="00AF7DE2" w:rsidRPr="00B02E47">
              <w:rPr>
                <w:lang w:val="en-GB"/>
              </w:rPr>
              <w:t>The total thickness of the board is 2.94mm</w:t>
            </w:r>
            <w:r w:rsidR="00AF7DE2">
              <w:rPr>
                <w:lang w:val="en-GB"/>
              </w:rPr>
              <w:t xml:space="preserve"> in the design</w:t>
            </w:r>
            <w:r w:rsidR="00AF7DE2" w:rsidRPr="00B02E47">
              <w:rPr>
                <w:lang w:val="en-GB"/>
              </w:rPr>
              <w:t xml:space="preserve">. If the dielectric constant of the PCB </w:t>
            </w:r>
            <w:proofErr w:type="spellStart"/>
            <w:r w:rsidR="00AF7DE2" w:rsidRPr="00B02E47">
              <w:rPr>
                <w:lang w:val="en-GB"/>
              </w:rPr>
              <w:t>materialused</w:t>
            </w:r>
            <w:proofErr w:type="spellEnd"/>
            <w:r w:rsidR="00AF7DE2" w:rsidRPr="00B02E47">
              <w:rPr>
                <w:lang w:val="en-GB"/>
              </w:rPr>
              <w:t xml:space="preserve"> is not 4.2 (4.2 is specified in the design), to keep the transmission line impedance to be </w:t>
            </w:r>
            <w:r w:rsidR="00AF7DE2" w:rsidRPr="00B02E47">
              <w:rPr>
                <w:b/>
                <w:lang w:val="en-GB"/>
              </w:rPr>
              <w:t>65</w:t>
            </w:r>
            <w:r w:rsidR="00AF7DE2" w:rsidRPr="00B02E47">
              <w:rPr>
                <w:rFonts w:cstheme="minorHAnsi"/>
                <w:b/>
                <w:lang w:val="en-GB"/>
              </w:rPr>
              <w:t>Ω ±10%</w:t>
            </w:r>
            <w:r w:rsidR="00AF7DE2" w:rsidRPr="00B02E47">
              <w:rPr>
                <w:lang w:val="en-GB"/>
              </w:rPr>
              <w:t xml:space="preserve">, the thickness of the dielectric PCB layer can be adjusted, which will change the total thickness of the </w:t>
            </w:r>
            <w:proofErr w:type="spellStart"/>
            <w:r w:rsidR="00AF7DE2" w:rsidRPr="00B02E47">
              <w:rPr>
                <w:lang w:val="en-GB"/>
              </w:rPr>
              <w:t>board.If</w:t>
            </w:r>
            <w:proofErr w:type="spellEnd"/>
            <w:r w:rsidR="00AF7DE2" w:rsidRPr="00B02E47">
              <w:rPr>
                <w:lang w:val="en-GB"/>
              </w:rPr>
              <w:t xml:space="preserve"> different values are used for the PCB, the impedance of the transmission line to ground should be simulated to verify that the impedance is correct</w:t>
            </w:r>
          </w:p>
        </w:tc>
        <w:tc>
          <w:tcPr>
            <w:tcW w:w="4527" w:type="dxa"/>
          </w:tcPr>
          <w:p w14:paraId="37017ED2" w14:textId="77777777" w:rsidR="00AF7DE2" w:rsidRDefault="004D15BB" w:rsidP="004D15BB">
            <w:pPr>
              <w:rPr>
                <w:lang w:val="en-GB" w:eastAsia="zh-CN"/>
              </w:rPr>
            </w:pPr>
            <w:r>
              <w:rPr>
                <w:rFonts w:hint="eastAsia"/>
                <w:lang w:val="en-GB" w:eastAsia="zh-CN"/>
              </w:rPr>
              <w:t>假定绝缘层的介电常数为</w:t>
            </w:r>
            <w:r>
              <w:rPr>
                <w:rFonts w:hint="eastAsia"/>
                <w:lang w:val="en-GB" w:eastAsia="zh-CN"/>
              </w:rPr>
              <w:t>4.2</w:t>
            </w:r>
            <w:r>
              <w:rPr>
                <w:rFonts w:hint="eastAsia"/>
                <w:lang w:val="en-GB" w:eastAsia="zh-CN"/>
              </w:rPr>
              <w:t>，</w:t>
            </w:r>
            <w:r w:rsidR="00AF7DE2">
              <w:rPr>
                <w:rFonts w:hint="eastAsia"/>
                <w:lang w:val="en-GB" w:eastAsia="zh-CN"/>
              </w:rPr>
              <w:t>适配器的总厚度设计为</w:t>
            </w:r>
            <w:r w:rsidR="00AF7DE2">
              <w:rPr>
                <w:rFonts w:hint="eastAsia"/>
                <w:lang w:val="en-GB" w:eastAsia="zh-CN"/>
              </w:rPr>
              <w:t>2.94mm</w:t>
            </w:r>
            <w:r>
              <w:rPr>
                <w:rFonts w:hint="eastAsia"/>
                <w:lang w:val="en-GB" w:eastAsia="zh-CN"/>
              </w:rPr>
              <w:t>，如果方便使用的材料的介电系数不是</w:t>
            </w:r>
            <w:r>
              <w:rPr>
                <w:rFonts w:hint="eastAsia"/>
                <w:lang w:val="en-GB" w:eastAsia="zh-CN"/>
              </w:rPr>
              <w:t>4.2</w:t>
            </w:r>
            <w:r>
              <w:rPr>
                <w:rFonts w:hint="eastAsia"/>
                <w:lang w:val="en-GB" w:eastAsia="zh-CN"/>
              </w:rPr>
              <w:t>，为了保证信号线和接地之间的输入阻抗为</w:t>
            </w:r>
            <w:r w:rsidRPr="00B02E47">
              <w:rPr>
                <w:b/>
                <w:lang w:val="en-GB" w:eastAsia="zh-CN"/>
              </w:rPr>
              <w:t>65</w:t>
            </w:r>
            <w:r w:rsidRPr="00B02E47">
              <w:rPr>
                <w:rFonts w:cstheme="minorHAnsi"/>
                <w:b/>
                <w:lang w:val="en-GB" w:eastAsia="zh-CN"/>
              </w:rPr>
              <w:t>Ω ±10%</w:t>
            </w:r>
            <w:r>
              <w:rPr>
                <w:rFonts w:cstheme="minorHAnsi" w:hint="eastAsia"/>
                <w:b/>
                <w:lang w:val="en-GB" w:eastAsia="zh-CN"/>
              </w:rPr>
              <w:t>，绝缘层的厚度可以适当调节，同时总厚度也会有相应的变化。进行以上的修改时，需要进行模拟以证明输入阻抗仍然满足要求</w:t>
            </w:r>
          </w:p>
        </w:tc>
      </w:tr>
      <w:tr w:rsidR="00AF7DE2" w14:paraId="1BCBBEA5" w14:textId="77777777" w:rsidTr="00AF7DE2">
        <w:tc>
          <w:tcPr>
            <w:tcW w:w="4527" w:type="dxa"/>
          </w:tcPr>
          <w:p w14:paraId="58E5CE8A" w14:textId="77777777" w:rsidR="00AF7DE2" w:rsidRPr="00AC7EA9" w:rsidRDefault="00AC7EA9" w:rsidP="00AF7DE2">
            <w:pPr>
              <w:rPr>
                <w:rFonts w:hint="eastAsia"/>
                <w:lang w:val="en-US" w:eastAsia="zh-CN"/>
              </w:rPr>
            </w:pPr>
            <w:r>
              <w:rPr>
                <w:lang w:val="en-GB" w:eastAsia="zh-CN"/>
              </w:rPr>
              <w:t xml:space="preserve">1.5 </w:t>
            </w:r>
            <w:r w:rsidR="004D15BB" w:rsidRPr="004D15BB">
              <w:rPr>
                <w:lang w:val="en-GB" w:eastAsia="zh-CN"/>
              </w:rPr>
              <w:t xml:space="preserve">If it proves difficult to electroplate through holes on PCB boards of the specified </w:t>
            </w:r>
            <w:proofErr w:type="gramStart"/>
            <w:r w:rsidR="004D15BB" w:rsidRPr="004D15BB">
              <w:rPr>
                <w:lang w:val="en-GB" w:eastAsia="zh-CN"/>
              </w:rPr>
              <w:t xml:space="preserve">thickness,  </w:t>
            </w:r>
            <w:r w:rsidR="004D15BB" w:rsidRPr="004D15BB">
              <w:rPr>
                <w:lang w:val="en-US" w:eastAsia="zh-CN"/>
              </w:rPr>
              <w:t>it</w:t>
            </w:r>
            <w:proofErr w:type="gramEnd"/>
            <w:r w:rsidR="004D15BB" w:rsidRPr="004D15BB">
              <w:rPr>
                <w:lang w:val="en-US" w:eastAsia="zh-CN"/>
              </w:rPr>
              <w:t xml:space="preserve"> is </w:t>
            </w:r>
            <w:proofErr w:type="spellStart"/>
            <w:r w:rsidR="004D15BB" w:rsidRPr="004D15BB">
              <w:rPr>
                <w:lang w:val="en-US" w:eastAsia="zh-CN"/>
              </w:rPr>
              <w:t>permissable</w:t>
            </w:r>
            <w:proofErr w:type="spellEnd"/>
            <w:r w:rsidR="004D15BB" w:rsidRPr="004D15BB">
              <w:rPr>
                <w:lang w:val="en-US" w:eastAsia="zh-CN"/>
              </w:rPr>
              <w:t xml:space="preserve"> to </w:t>
            </w:r>
            <w:proofErr w:type="spellStart"/>
            <w:r w:rsidR="004D15BB" w:rsidRPr="004D15BB">
              <w:rPr>
                <w:lang w:val="en-US" w:eastAsia="zh-CN"/>
              </w:rPr>
              <w:t>usea</w:t>
            </w:r>
            <w:proofErr w:type="spellEnd"/>
            <w:r w:rsidR="004D15BB" w:rsidRPr="004D15BB">
              <w:rPr>
                <w:lang w:val="en-US" w:eastAsia="zh-CN"/>
              </w:rPr>
              <w:t xml:space="preserve"> thinner board using a higher dielectric material, reducing the total thickness of the final board. If this change is applied the impedance of the line should be respected and the issue informed. </w:t>
            </w:r>
          </w:p>
        </w:tc>
        <w:tc>
          <w:tcPr>
            <w:tcW w:w="4527" w:type="dxa"/>
          </w:tcPr>
          <w:p w14:paraId="033177C0" w14:textId="77777777" w:rsidR="00AF7DE2" w:rsidRDefault="004D15BB" w:rsidP="00AF7DE2">
            <w:pPr>
              <w:rPr>
                <w:lang w:val="en-GB" w:eastAsia="zh-CN"/>
              </w:rPr>
            </w:pPr>
            <w:r>
              <w:rPr>
                <w:rFonts w:hint="eastAsia"/>
                <w:lang w:val="en-GB" w:eastAsia="zh-CN"/>
              </w:rPr>
              <w:t>如果电镀通孔有困难时，允许使用</w:t>
            </w:r>
            <w:r w:rsidR="0020591C">
              <w:rPr>
                <w:rFonts w:hint="eastAsia"/>
                <w:lang w:val="en-GB" w:eastAsia="zh-CN"/>
              </w:rPr>
              <w:t>较薄绝缘层，并调整介电常数，以减小板厚，但是这些改变需要在保证输入阻抗的前提下进行。</w:t>
            </w:r>
          </w:p>
        </w:tc>
      </w:tr>
      <w:tr w:rsidR="00AF7DE2" w14:paraId="17A5154B" w14:textId="77777777" w:rsidTr="00AF7DE2">
        <w:tc>
          <w:tcPr>
            <w:tcW w:w="4527" w:type="dxa"/>
          </w:tcPr>
          <w:p w14:paraId="725D74C4" w14:textId="77777777" w:rsidR="00AF7DE2" w:rsidRDefault="00AC7EA9" w:rsidP="00AF7DE2">
            <w:pPr>
              <w:rPr>
                <w:lang w:val="en-GB" w:eastAsia="zh-CN"/>
              </w:rPr>
            </w:pPr>
            <w:r>
              <w:rPr>
                <w:lang w:val="en-GB" w:eastAsia="zh-CN"/>
              </w:rPr>
              <w:t xml:space="preserve">1.6 </w:t>
            </w:r>
            <w:r w:rsidR="0020591C" w:rsidRPr="00B02E47">
              <w:rPr>
                <w:lang w:val="en-GB"/>
              </w:rPr>
              <w:t>The copper weight for all the layers should be 1[oz.] (35[um]) as normally used in PCB design</w:t>
            </w:r>
          </w:p>
        </w:tc>
        <w:tc>
          <w:tcPr>
            <w:tcW w:w="4527" w:type="dxa"/>
          </w:tcPr>
          <w:p w14:paraId="06557639" w14:textId="77777777" w:rsidR="00AF7DE2" w:rsidRDefault="0020591C" w:rsidP="00AF7DE2">
            <w:pPr>
              <w:rPr>
                <w:lang w:val="en-GB" w:eastAsia="zh-CN"/>
              </w:rPr>
            </w:pPr>
            <w:r>
              <w:rPr>
                <w:rFonts w:hint="eastAsia"/>
                <w:lang w:val="en-GB" w:eastAsia="zh-CN"/>
              </w:rPr>
              <w:t>所有层的铜皮厚度均为</w:t>
            </w:r>
            <w:r>
              <w:rPr>
                <w:rFonts w:hint="eastAsia"/>
                <w:lang w:val="en-GB" w:eastAsia="zh-CN"/>
              </w:rPr>
              <w:t>1</w:t>
            </w:r>
            <w:r>
              <w:rPr>
                <w:rFonts w:hint="eastAsia"/>
                <w:lang w:val="en-GB" w:eastAsia="zh-CN"/>
              </w:rPr>
              <w:t>盎司</w:t>
            </w:r>
          </w:p>
        </w:tc>
      </w:tr>
      <w:tr w:rsidR="00AF7DE2" w14:paraId="09BBADDE" w14:textId="77777777" w:rsidTr="00AF7DE2">
        <w:tc>
          <w:tcPr>
            <w:tcW w:w="4527" w:type="dxa"/>
          </w:tcPr>
          <w:p w14:paraId="332E94A5" w14:textId="77777777" w:rsidR="00AF7DE2" w:rsidRDefault="00AC7EA9" w:rsidP="00AF7DE2">
            <w:pPr>
              <w:rPr>
                <w:lang w:val="en-GB" w:eastAsia="zh-CN"/>
              </w:rPr>
            </w:pPr>
            <w:r>
              <w:rPr>
                <w:lang w:val="en-GB" w:eastAsia="zh-CN"/>
              </w:rPr>
              <w:t xml:space="preserve">1.7 </w:t>
            </w:r>
            <w:r w:rsidR="0020591C" w:rsidRPr="00B02E47">
              <w:rPr>
                <w:lang w:val="en-GB"/>
              </w:rPr>
              <w:t>The PCB material should be halogen free</w:t>
            </w:r>
          </w:p>
        </w:tc>
        <w:tc>
          <w:tcPr>
            <w:tcW w:w="4527" w:type="dxa"/>
          </w:tcPr>
          <w:p w14:paraId="1D0952D6" w14:textId="77777777" w:rsidR="00AF7DE2" w:rsidRDefault="0020591C" w:rsidP="00AF7DE2">
            <w:pPr>
              <w:rPr>
                <w:lang w:val="en-GB" w:eastAsia="zh-CN"/>
              </w:rPr>
            </w:pPr>
            <w:r>
              <w:rPr>
                <w:rFonts w:hint="eastAsia"/>
                <w:lang w:val="en-GB" w:eastAsia="zh-CN"/>
              </w:rPr>
              <w:t>PCB</w:t>
            </w:r>
            <w:r>
              <w:rPr>
                <w:rFonts w:hint="eastAsia"/>
                <w:lang w:val="en-GB" w:eastAsia="zh-CN"/>
              </w:rPr>
              <w:t>板材料必须是不含卤素的</w:t>
            </w:r>
          </w:p>
        </w:tc>
      </w:tr>
      <w:tr w:rsidR="00AF7DE2" w14:paraId="7ECEEAA0" w14:textId="77777777" w:rsidTr="00AF7DE2">
        <w:tc>
          <w:tcPr>
            <w:tcW w:w="4527" w:type="dxa"/>
          </w:tcPr>
          <w:p w14:paraId="0009D420" w14:textId="77777777" w:rsidR="00AF7DE2" w:rsidRDefault="00AC7EA9" w:rsidP="00AF7DE2">
            <w:pPr>
              <w:rPr>
                <w:lang w:val="en-GB" w:eastAsia="zh-CN"/>
              </w:rPr>
            </w:pPr>
            <w:r>
              <w:rPr>
                <w:lang w:val="en-GB" w:eastAsia="zh-CN"/>
              </w:rPr>
              <w:t xml:space="preserve">1.8 </w:t>
            </w:r>
            <w:r w:rsidR="0020591C" w:rsidRPr="00B02E47">
              <w:rPr>
                <w:lang w:val="en-GB"/>
              </w:rPr>
              <w:t>The through holes should be clear, free from resistive paint, such as the holes on the edge (plot below) and holes around GFZ connector.  but the very small though holes (diameter &lt;0.5mm) can be blocked by the soldering resistive paint</w:t>
            </w:r>
          </w:p>
        </w:tc>
        <w:tc>
          <w:tcPr>
            <w:tcW w:w="4527" w:type="dxa"/>
          </w:tcPr>
          <w:p w14:paraId="141B8520" w14:textId="77777777" w:rsidR="00AF7DE2" w:rsidRDefault="0020591C" w:rsidP="00AF7DE2">
            <w:pPr>
              <w:rPr>
                <w:lang w:val="en-GB" w:eastAsia="zh-CN"/>
              </w:rPr>
            </w:pPr>
            <w:r>
              <w:rPr>
                <w:rFonts w:hint="eastAsia"/>
                <w:lang w:val="en-GB" w:eastAsia="zh-CN"/>
              </w:rPr>
              <w:t>边缘的通孔（如图一通孔）和</w:t>
            </w:r>
            <w:r>
              <w:rPr>
                <w:rFonts w:hint="eastAsia"/>
                <w:lang w:val="en-GB" w:eastAsia="zh-CN"/>
              </w:rPr>
              <w:t>GFZ</w:t>
            </w:r>
            <w:r>
              <w:rPr>
                <w:rFonts w:hint="eastAsia"/>
                <w:lang w:val="en-GB" w:eastAsia="zh-CN"/>
              </w:rPr>
              <w:t>插座（如图二））周围的通孔需要保持畅通，不能被阻焊漆堵塞，其他直径小于</w:t>
            </w:r>
            <w:r>
              <w:rPr>
                <w:rFonts w:hint="eastAsia"/>
                <w:lang w:val="en-GB" w:eastAsia="zh-CN"/>
              </w:rPr>
              <w:t>0.5mm</w:t>
            </w:r>
            <w:r>
              <w:rPr>
                <w:rFonts w:hint="eastAsia"/>
                <w:lang w:val="en-GB" w:eastAsia="zh-CN"/>
              </w:rPr>
              <w:t>的通孔不作要求。</w:t>
            </w:r>
          </w:p>
        </w:tc>
      </w:tr>
      <w:tr w:rsidR="00AF7DE2" w14:paraId="31638E5D" w14:textId="77777777" w:rsidTr="00AF7DE2">
        <w:tc>
          <w:tcPr>
            <w:tcW w:w="4527" w:type="dxa"/>
          </w:tcPr>
          <w:p w14:paraId="630BE6FD" w14:textId="77777777" w:rsidR="00AF7DE2" w:rsidRDefault="00AC7EA9" w:rsidP="00AF7DE2">
            <w:pPr>
              <w:rPr>
                <w:lang w:val="en-GB" w:eastAsia="zh-CN"/>
              </w:rPr>
            </w:pPr>
            <w:r>
              <w:rPr>
                <w:lang w:val="en-GB" w:eastAsia="zh-CN"/>
              </w:rPr>
              <w:lastRenderedPageBreak/>
              <w:t xml:space="preserve">1.9 </w:t>
            </w:r>
            <w:r w:rsidR="0020591C" w:rsidRPr="00B02E47">
              <w:rPr>
                <w:lang w:val="en-GB"/>
              </w:rPr>
              <w:t>The through holes without electroplating should be surround by grounding copper, and the copper should not be covered by resistive painting,  to make sure the screws grounded</w:t>
            </w:r>
          </w:p>
        </w:tc>
        <w:tc>
          <w:tcPr>
            <w:tcW w:w="4527" w:type="dxa"/>
          </w:tcPr>
          <w:p w14:paraId="5AA97111" w14:textId="77777777" w:rsidR="00AF7DE2" w:rsidRDefault="0020591C" w:rsidP="00AF7DE2">
            <w:pPr>
              <w:rPr>
                <w:lang w:val="en-GB" w:eastAsia="zh-CN"/>
              </w:rPr>
            </w:pPr>
            <w:r>
              <w:rPr>
                <w:rFonts w:hint="eastAsia"/>
                <w:lang w:val="en-GB" w:eastAsia="zh-CN"/>
              </w:rPr>
              <w:t>不电镀的通孔用来安装螺丝，通孔周围的铜皮必须裸露，一边安装螺丝后，螺丝和铜皮良好接触。</w:t>
            </w:r>
          </w:p>
        </w:tc>
      </w:tr>
      <w:tr w:rsidR="00AF7DE2" w14:paraId="2F13F4B0" w14:textId="77777777" w:rsidTr="00AF7DE2">
        <w:tc>
          <w:tcPr>
            <w:tcW w:w="4527" w:type="dxa"/>
          </w:tcPr>
          <w:p w14:paraId="535962EC" w14:textId="77777777" w:rsidR="00AF7DE2" w:rsidRDefault="00AC7EA9" w:rsidP="00AF7DE2">
            <w:pPr>
              <w:rPr>
                <w:lang w:val="en-GB" w:eastAsia="zh-CN"/>
              </w:rPr>
            </w:pPr>
            <w:r>
              <w:rPr>
                <w:lang w:val="en-GB" w:eastAsia="zh-CN"/>
              </w:rPr>
              <w:t xml:space="preserve">1.10  </w:t>
            </w:r>
            <w:r w:rsidR="0020591C" w:rsidRPr="00B02E47">
              <w:rPr>
                <w:lang w:val="en-GB"/>
              </w:rPr>
              <w:t>The precision of the</w:t>
            </w:r>
            <w:r w:rsidR="0020591C">
              <w:rPr>
                <w:rFonts w:hint="eastAsia"/>
                <w:lang w:val="en-GB" w:eastAsia="zh-CN"/>
              </w:rPr>
              <w:t xml:space="preserve"> </w:t>
            </w:r>
            <w:r w:rsidR="0020591C" w:rsidRPr="00B02E47">
              <w:rPr>
                <w:rFonts w:hint="eastAsia"/>
                <w:lang w:val="en-GB" w:eastAsia="zh-CN"/>
              </w:rPr>
              <w:t>size</w:t>
            </w:r>
            <w:r w:rsidR="0020591C">
              <w:rPr>
                <w:lang w:val="en-GB" w:eastAsia="zh-CN"/>
              </w:rPr>
              <w:t xml:space="preserve"> (not including the thickness, which has been defined above) </w:t>
            </w:r>
            <w:r w:rsidR="0020591C" w:rsidRPr="00B02E47">
              <w:rPr>
                <w:lang w:val="en-US" w:eastAsia="zh-CN"/>
              </w:rPr>
              <w:t xml:space="preserve"> of the final board is +/-0.3mm</w:t>
            </w:r>
          </w:p>
        </w:tc>
        <w:tc>
          <w:tcPr>
            <w:tcW w:w="4527" w:type="dxa"/>
          </w:tcPr>
          <w:p w14:paraId="2734C91C" w14:textId="77777777" w:rsidR="00AF7DE2" w:rsidRDefault="0020591C" w:rsidP="00AF7DE2">
            <w:pPr>
              <w:rPr>
                <w:lang w:val="en-GB" w:eastAsia="zh-CN"/>
              </w:rPr>
            </w:pPr>
            <w:r>
              <w:rPr>
                <w:rFonts w:hint="eastAsia"/>
                <w:lang w:val="en-GB" w:eastAsia="zh-CN"/>
              </w:rPr>
              <w:t>尺寸的精度（不包含厚度）为</w:t>
            </w:r>
            <w:r w:rsidRPr="00B02E47">
              <w:rPr>
                <w:lang w:val="en-US" w:eastAsia="zh-CN"/>
              </w:rPr>
              <w:t>+/-0.3mm</w:t>
            </w:r>
          </w:p>
        </w:tc>
      </w:tr>
      <w:tr w:rsidR="00AF7DE2" w14:paraId="39A67C04" w14:textId="77777777" w:rsidTr="00AF7DE2">
        <w:tc>
          <w:tcPr>
            <w:tcW w:w="4527" w:type="dxa"/>
          </w:tcPr>
          <w:p w14:paraId="2B9EE2A6" w14:textId="77777777" w:rsidR="00AF7DE2" w:rsidRDefault="00AC7EA9" w:rsidP="00AF7DE2">
            <w:pPr>
              <w:rPr>
                <w:lang w:val="en-GB" w:eastAsia="zh-CN"/>
              </w:rPr>
            </w:pPr>
            <w:r>
              <w:rPr>
                <w:lang w:val="en-US" w:eastAsia="zh-CN"/>
              </w:rPr>
              <w:t xml:space="preserve">1.11 </w:t>
            </w:r>
            <w:r w:rsidR="0020591C" w:rsidRPr="00B02E47">
              <w:rPr>
                <w:lang w:val="en-US" w:eastAsia="zh-CN"/>
              </w:rPr>
              <w:t>For the silkscreen layer no additional marks are allowed other than those on the drawing</w:t>
            </w:r>
          </w:p>
        </w:tc>
        <w:tc>
          <w:tcPr>
            <w:tcW w:w="4527" w:type="dxa"/>
          </w:tcPr>
          <w:p w14:paraId="0969C490" w14:textId="77777777" w:rsidR="00AF7DE2" w:rsidRDefault="0020591C" w:rsidP="00AF7DE2">
            <w:pPr>
              <w:rPr>
                <w:lang w:val="en-GB" w:eastAsia="zh-CN"/>
              </w:rPr>
            </w:pPr>
            <w:r>
              <w:rPr>
                <w:rFonts w:hint="eastAsia"/>
                <w:lang w:val="en-GB" w:eastAsia="zh-CN"/>
              </w:rPr>
              <w:t>丝印标记不可添加公司标志，只能按照图纸设计印制</w:t>
            </w:r>
          </w:p>
        </w:tc>
      </w:tr>
      <w:tr w:rsidR="00AF7DE2" w14:paraId="10866728" w14:textId="77777777" w:rsidTr="00AF7DE2">
        <w:tc>
          <w:tcPr>
            <w:tcW w:w="4527" w:type="dxa"/>
          </w:tcPr>
          <w:p w14:paraId="42F065AB" w14:textId="77777777" w:rsidR="00AF7DE2" w:rsidRDefault="00AC7EA9" w:rsidP="00AF7DE2">
            <w:pPr>
              <w:rPr>
                <w:lang w:val="en-GB" w:eastAsia="zh-CN"/>
              </w:rPr>
            </w:pPr>
            <w:r>
              <w:rPr>
                <w:lang w:val="en-US" w:eastAsia="zh-CN"/>
              </w:rPr>
              <w:t xml:space="preserve">1.12  </w:t>
            </w:r>
            <w:r w:rsidR="0020591C">
              <w:rPr>
                <w:lang w:val="en-US" w:eastAsia="zh-CN"/>
              </w:rPr>
              <w:t>Diameter of the t</w:t>
            </w:r>
            <w:r w:rsidR="0020591C" w:rsidRPr="00B02E47">
              <w:rPr>
                <w:lang w:val="en-US" w:eastAsia="zh-CN"/>
              </w:rPr>
              <w:t xml:space="preserve">hrough hole precision </w:t>
            </w:r>
            <w:r w:rsidR="0020591C" w:rsidRPr="00B02E47">
              <w:rPr>
                <w:rFonts w:hint="eastAsia"/>
                <w:lang w:val="en-US" w:eastAsia="zh-CN"/>
              </w:rPr>
              <w:t>+/-0.076mm</w:t>
            </w:r>
          </w:p>
        </w:tc>
        <w:tc>
          <w:tcPr>
            <w:tcW w:w="4527" w:type="dxa"/>
          </w:tcPr>
          <w:p w14:paraId="1B791E26" w14:textId="77777777" w:rsidR="00AF7DE2" w:rsidRDefault="0020591C" w:rsidP="00AF7DE2">
            <w:pPr>
              <w:rPr>
                <w:lang w:val="en-GB" w:eastAsia="zh-CN"/>
              </w:rPr>
            </w:pPr>
            <w:r>
              <w:rPr>
                <w:rFonts w:hint="eastAsia"/>
                <w:lang w:val="en-GB" w:eastAsia="zh-CN"/>
              </w:rPr>
              <w:t>通孔的直径精度</w:t>
            </w:r>
            <w:r>
              <w:rPr>
                <w:rFonts w:hint="eastAsia"/>
                <w:lang w:val="en-GB" w:eastAsia="zh-CN"/>
              </w:rPr>
              <w:t>0.076mm</w:t>
            </w:r>
          </w:p>
        </w:tc>
      </w:tr>
      <w:tr w:rsidR="0020591C" w14:paraId="4AD97F6F" w14:textId="77777777" w:rsidTr="00AF7DE2">
        <w:tc>
          <w:tcPr>
            <w:tcW w:w="4527" w:type="dxa"/>
          </w:tcPr>
          <w:p w14:paraId="0F302AB9" w14:textId="77777777" w:rsidR="0020591C" w:rsidRDefault="00AC7EA9" w:rsidP="00AF7DE2">
            <w:pPr>
              <w:rPr>
                <w:lang w:val="en-GB" w:eastAsia="zh-CN"/>
              </w:rPr>
            </w:pPr>
            <w:r>
              <w:rPr>
                <w:lang w:val="en-US" w:eastAsia="zh-CN"/>
              </w:rPr>
              <w:t xml:space="preserve">1.13 </w:t>
            </w:r>
            <w:r w:rsidR="0020591C" w:rsidRPr="00B02E47">
              <w:rPr>
                <w:lang w:val="en-US" w:eastAsia="zh-CN"/>
              </w:rPr>
              <w:t xml:space="preserve">Other precision refers to </w:t>
            </w:r>
            <w:r w:rsidR="0020591C" w:rsidRPr="00B02E47">
              <w:rPr>
                <w:rFonts w:hint="eastAsia"/>
                <w:lang w:val="en-US" w:eastAsia="zh-CN"/>
              </w:rPr>
              <w:t>IPC-A-600H</w:t>
            </w:r>
            <w:r w:rsidR="0020591C" w:rsidRPr="00B02E47">
              <w:rPr>
                <w:rFonts w:hint="eastAsia"/>
                <w:lang w:val="en-US" w:eastAsia="zh-CN"/>
              </w:rPr>
              <w:t>（</w:t>
            </w:r>
            <w:r w:rsidR="0020591C" w:rsidRPr="00B02E47">
              <w:rPr>
                <w:rFonts w:hint="eastAsia"/>
                <w:lang w:val="en-US" w:eastAsia="zh-CN"/>
              </w:rPr>
              <w:t>2</w:t>
            </w:r>
            <w:r w:rsidR="0020591C" w:rsidRPr="00B02E47">
              <w:rPr>
                <w:rFonts w:hint="eastAsia"/>
                <w:lang w:val="en-US" w:eastAsia="zh-CN"/>
              </w:rPr>
              <w:t>）</w:t>
            </w:r>
            <w:r w:rsidR="0020591C" w:rsidRPr="00B02E47">
              <w:rPr>
                <w:rFonts w:hint="eastAsia"/>
                <w:lang w:val="en-US" w:eastAsia="zh-CN"/>
              </w:rPr>
              <w:t>and IPC-6012C(2)</w:t>
            </w:r>
          </w:p>
        </w:tc>
        <w:tc>
          <w:tcPr>
            <w:tcW w:w="4527" w:type="dxa"/>
          </w:tcPr>
          <w:p w14:paraId="45E3AFBB" w14:textId="77777777" w:rsidR="0020591C" w:rsidRDefault="0020591C" w:rsidP="009E6B20">
            <w:pPr>
              <w:rPr>
                <w:lang w:val="en-GB" w:eastAsia="zh-CN"/>
              </w:rPr>
            </w:pPr>
            <w:r>
              <w:rPr>
                <w:rFonts w:hint="eastAsia"/>
                <w:lang w:val="en-US" w:eastAsia="zh-CN"/>
              </w:rPr>
              <w:t>其他精度要求参照</w:t>
            </w:r>
            <w:r w:rsidRPr="00B02E47">
              <w:rPr>
                <w:lang w:val="en-US" w:eastAsia="zh-CN"/>
              </w:rPr>
              <w:t xml:space="preserve"> </w:t>
            </w:r>
            <w:r w:rsidRPr="00B02E47">
              <w:rPr>
                <w:rFonts w:hint="eastAsia"/>
                <w:lang w:val="en-US" w:eastAsia="zh-CN"/>
              </w:rPr>
              <w:t>IPC-A-600H</w:t>
            </w:r>
            <w:r w:rsidRPr="00B02E47">
              <w:rPr>
                <w:rFonts w:hint="eastAsia"/>
                <w:lang w:val="en-US" w:eastAsia="zh-CN"/>
              </w:rPr>
              <w:t>（</w:t>
            </w:r>
            <w:r w:rsidRPr="00B02E47">
              <w:rPr>
                <w:rFonts w:hint="eastAsia"/>
                <w:lang w:val="en-US" w:eastAsia="zh-CN"/>
              </w:rPr>
              <w:t>2</w:t>
            </w:r>
            <w:r w:rsidRPr="00B02E47">
              <w:rPr>
                <w:rFonts w:hint="eastAsia"/>
                <w:lang w:val="en-US" w:eastAsia="zh-CN"/>
              </w:rPr>
              <w:t>）</w:t>
            </w:r>
            <w:r w:rsidRPr="00B02E47">
              <w:rPr>
                <w:rFonts w:hint="eastAsia"/>
                <w:lang w:val="en-US" w:eastAsia="zh-CN"/>
              </w:rPr>
              <w:t>and IPC-6012C(2)</w:t>
            </w:r>
          </w:p>
        </w:tc>
      </w:tr>
    </w:tbl>
    <w:p w14:paraId="14FAB1C0" w14:textId="77777777" w:rsidR="00217B30" w:rsidRPr="0020591C" w:rsidRDefault="00217B30" w:rsidP="0020591C">
      <w:pPr>
        <w:rPr>
          <w:lang w:val="en-GB" w:eastAsia="zh-CN"/>
        </w:rPr>
      </w:pPr>
    </w:p>
    <w:p w14:paraId="7081BFDB" w14:textId="77777777" w:rsidR="00217B30" w:rsidRPr="00B02E47" w:rsidRDefault="00217B30" w:rsidP="00B02E47">
      <w:pPr>
        <w:pStyle w:val="a3"/>
        <w:ind w:left="992"/>
        <w:jc w:val="center"/>
        <w:rPr>
          <w:lang w:val="en-GB"/>
        </w:rPr>
      </w:pPr>
      <w:r w:rsidRPr="00911CC9">
        <w:rPr>
          <w:noProof/>
          <w:lang w:val="en-US" w:eastAsia="zh-CN"/>
        </w:rPr>
        <w:drawing>
          <wp:inline distT="0" distB="0" distL="0" distR="0" wp14:anchorId="7F5AB787" wp14:editId="563FBCC3">
            <wp:extent cx="2125702" cy="1355081"/>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2150541" cy="1370915"/>
                    </a:xfrm>
                    <a:prstGeom prst="rect">
                      <a:avLst/>
                    </a:prstGeom>
                  </pic:spPr>
                </pic:pic>
              </a:graphicData>
            </a:graphic>
          </wp:inline>
        </w:drawing>
      </w:r>
    </w:p>
    <w:p w14:paraId="3CAA1BBC" w14:textId="7F981041" w:rsidR="00217B30" w:rsidRPr="00B02E47" w:rsidRDefault="00217B30" w:rsidP="00B02E47">
      <w:pPr>
        <w:pStyle w:val="a3"/>
        <w:ind w:left="992"/>
        <w:jc w:val="center"/>
        <w:rPr>
          <w:rFonts w:hint="eastAsia"/>
          <w:lang w:val="en-US" w:eastAsia="zh-CN"/>
        </w:rPr>
      </w:pPr>
      <w:r w:rsidRPr="00B02E47">
        <w:rPr>
          <w:lang w:val="en-GB"/>
        </w:rPr>
        <w:t>figure 1</w:t>
      </w:r>
      <w:r w:rsidRPr="00B02E47">
        <w:rPr>
          <w:lang w:val="en-US" w:eastAsia="zh-CN"/>
        </w:rPr>
        <w:t>, the through holes on one corner of the board</w:t>
      </w:r>
      <w:r w:rsidR="00F854A3">
        <w:rPr>
          <w:lang w:val="en-US" w:eastAsia="zh-CN"/>
        </w:rPr>
        <w:t>，</w:t>
      </w:r>
      <w:r w:rsidR="00F854A3">
        <w:rPr>
          <w:rFonts w:hint="eastAsia"/>
          <w:lang w:val="en-US" w:eastAsia="zh-CN"/>
        </w:rPr>
        <w:t>版边缘</w:t>
      </w:r>
      <w:r w:rsidR="00F854A3">
        <w:rPr>
          <w:lang w:val="en-US" w:eastAsia="zh-CN"/>
        </w:rPr>
        <w:t>的通孔</w:t>
      </w:r>
      <w:bookmarkStart w:id="0" w:name="_GoBack"/>
      <w:bookmarkEnd w:id="0"/>
    </w:p>
    <w:p w14:paraId="64F6D9C8" w14:textId="77777777" w:rsidR="00E8586E" w:rsidRDefault="00E8586E" w:rsidP="00B02E47">
      <w:pPr>
        <w:pStyle w:val="3"/>
        <w:numPr>
          <w:ilvl w:val="0"/>
          <w:numId w:val="7"/>
        </w:numPr>
        <w:rPr>
          <w:sz w:val="32"/>
          <w:lang w:val="en-GB" w:eastAsia="zh-CN"/>
        </w:rPr>
      </w:pPr>
      <w:r w:rsidRPr="00B02E47">
        <w:rPr>
          <w:sz w:val="32"/>
          <w:lang w:val="en-GB"/>
        </w:rPr>
        <w:t>Surface Finishing</w:t>
      </w:r>
      <w:r w:rsidR="0020591C">
        <w:rPr>
          <w:rFonts w:hint="eastAsia"/>
          <w:sz w:val="32"/>
          <w:lang w:val="en-GB" w:eastAsia="zh-CN"/>
        </w:rPr>
        <w:t xml:space="preserve"> </w:t>
      </w:r>
      <w:r w:rsidR="0020591C">
        <w:rPr>
          <w:rFonts w:hint="eastAsia"/>
          <w:sz w:val="32"/>
          <w:lang w:val="en-GB" w:eastAsia="zh-CN"/>
        </w:rPr>
        <w:t>表面处理</w:t>
      </w:r>
    </w:p>
    <w:tbl>
      <w:tblPr>
        <w:tblStyle w:val="af2"/>
        <w:tblW w:w="0" w:type="auto"/>
        <w:tblLook w:val="04A0" w:firstRow="1" w:lastRow="0" w:firstColumn="1" w:lastColumn="0" w:noHBand="0" w:noVBand="1"/>
      </w:tblPr>
      <w:tblGrid>
        <w:gridCol w:w="4527"/>
        <w:gridCol w:w="4527"/>
      </w:tblGrid>
      <w:tr w:rsidR="0020591C" w14:paraId="41D729EE" w14:textId="77777777" w:rsidTr="0020591C">
        <w:tc>
          <w:tcPr>
            <w:tcW w:w="4527" w:type="dxa"/>
          </w:tcPr>
          <w:p w14:paraId="6D0DA95E" w14:textId="77777777" w:rsidR="0020591C" w:rsidRDefault="00AC7EA9" w:rsidP="0020591C">
            <w:pPr>
              <w:rPr>
                <w:lang w:val="en-GB" w:eastAsia="zh-CN"/>
              </w:rPr>
            </w:pPr>
            <w:r>
              <w:rPr>
                <w:lang w:val="en-GB" w:eastAsia="zh-CN"/>
              </w:rPr>
              <w:t xml:space="preserve">2.1 </w:t>
            </w:r>
            <w:r w:rsidR="0020591C" w:rsidRPr="00B02E47">
              <w:rPr>
                <w:lang w:val="en-GB"/>
              </w:rPr>
              <w:t>Hard Gold</w:t>
            </w:r>
            <w:r w:rsidR="0020591C" w:rsidRPr="007C4388">
              <w:rPr>
                <w:lang w:val="en-GB"/>
              </w:rPr>
              <w:t xml:space="preserve"> finishing should be applied </w:t>
            </w:r>
            <w:r w:rsidR="0020591C">
              <w:rPr>
                <w:lang w:val="en-GB"/>
              </w:rPr>
              <w:t xml:space="preserve">to the solder pads </w:t>
            </w:r>
            <w:r w:rsidR="0020591C" w:rsidRPr="007C4388">
              <w:rPr>
                <w:lang w:val="en-GB"/>
              </w:rPr>
              <w:t>in t</w:t>
            </w:r>
            <w:r w:rsidR="0020591C">
              <w:rPr>
                <w:lang w:val="en-GB"/>
              </w:rPr>
              <w:t>he GFZ area (picture below in Figure 2)</w:t>
            </w:r>
            <w:r w:rsidR="0020591C" w:rsidRPr="007C4388">
              <w:rPr>
                <w:lang w:val="en-GB"/>
              </w:rPr>
              <w:t xml:space="preserve"> of 30[u inch] over Nickel. The gold surface should be of a hardness between 130[</w:t>
            </w:r>
            <w:proofErr w:type="spellStart"/>
            <w:r w:rsidR="0020591C" w:rsidRPr="007C4388">
              <w:rPr>
                <w:lang w:val="en-GB"/>
              </w:rPr>
              <w:t>knoop</w:t>
            </w:r>
            <w:proofErr w:type="spellEnd"/>
            <w:r w:rsidR="0020591C" w:rsidRPr="007C4388">
              <w:rPr>
                <w:lang w:val="en-GB"/>
              </w:rPr>
              <w:t>] and 200[</w:t>
            </w:r>
            <w:proofErr w:type="spellStart"/>
            <w:r w:rsidR="0020591C" w:rsidRPr="007C4388">
              <w:rPr>
                <w:lang w:val="en-GB"/>
              </w:rPr>
              <w:t>knoop</w:t>
            </w:r>
            <w:proofErr w:type="spellEnd"/>
            <w:r w:rsidR="0020591C" w:rsidRPr="007C4388">
              <w:rPr>
                <w:lang w:val="en-GB"/>
              </w:rPr>
              <w:t>]</w:t>
            </w:r>
          </w:p>
        </w:tc>
        <w:tc>
          <w:tcPr>
            <w:tcW w:w="4527" w:type="dxa"/>
          </w:tcPr>
          <w:p w14:paraId="40276193" w14:textId="77777777" w:rsidR="0020591C" w:rsidRDefault="00C7457D" w:rsidP="0020591C">
            <w:pPr>
              <w:rPr>
                <w:lang w:val="en-GB" w:eastAsia="zh-CN"/>
              </w:rPr>
            </w:pPr>
            <w:r>
              <w:rPr>
                <w:rFonts w:hint="eastAsia"/>
                <w:lang w:val="en-GB" w:eastAsia="zh-CN"/>
              </w:rPr>
              <w:t>如图二，</w:t>
            </w:r>
            <w:r>
              <w:rPr>
                <w:rFonts w:hint="eastAsia"/>
                <w:lang w:val="en-GB" w:eastAsia="zh-CN"/>
              </w:rPr>
              <w:t>GFZ</w:t>
            </w:r>
            <w:r>
              <w:rPr>
                <w:rFonts w:hint="eastAsia"/>
                <w:lang w:val="en-GB" w:eastAsia="zh-CN"/>
              </w:rPr>
              <w:t>触点（</w:t>
            </w:r>
            <w:r>
              <w:rPr>
                <w:rFonts w:hint="eastAsia"/>
                <w:lang w:val="en-GB" w:eastAsia="zh-CN"/>
              </w:rPr>
              <w:t>300</w:t>
            </w:r>
            <w:r>
              <w:rPr>
                <w:rFonts w:hint="eastAsia"/>
                <w:lang w:val="en-GB" w:eastAsia="zh-CN"/>
              </w:rPr>
              <w:t>个小方块）需要镀镍以及硬金，硬金层厚度</w:t>
            </w:r>
            <w:r w:rsidRPr="007C4388">
              <w:rPr>
                <w:lang w:val="en-GB" w:eastAsia="zh-CN"/>
              </w:rPr>
              <w:t xml:space="preserve"> 30[u inch]</w:t>
            </w:r>
            <w:r>
              <w:rPr>
                <w:rFonts w:hint="eastAsia"/>
                <w:lang w:val="en-GB" w:eastAsia="zh-CN"/>
              </w:rPr>
              <w:t>。镀金表面的硬度应当在</w:t>
            </w:r>
            <w:r>
              <w:rPr>
                <w:lang w:val="en-GB"/>
              </w:rPr>
              <w:t>130[</w:t>
            </w:r>
            <w:proofErr w:type="spellStart"/>
            <w:r>
              <w:rPr>
                <w:lang w:val="en-GB"/>
              </w:rPr>
              <w:t>knoop</w:t>
            </w:r>
            <w:proofErr w:type="spellEnd"/>
            <w:r>
              <w:rPr>
                <w:lang w:val="en-GB"/>
              </w:rPr>
              <w:t xml:space="preserve">] </w:t>
            </w:r>
            <w:r>
              <w:rPr>
                <w:rFonts w:hint="eastAsia"/>
                <w:lang w:val="en-GB" w:eastAsia="zh-CN"/>
              </w:rPr>
              <w:t>和</w:t>
            </w:r>
            <w:r w:rsidRPr="007C4388">
              <w:rPr>
                <w:lang w:val="en-GB"/>
              </w:rPr>
              <w:t>200[</w:t>
            </w:r>
            <w:proofErr w:type="spellStart"/>
            <w:r w:rsidRPr="007C4388">
              <w:rPr>
                <w:lang w:val="en-GB"/>
              </w:rPr>
              <w:t>knoop</w:t>
            </w:r>
            <w:proofErr w:type="spellEnd"/>
            <w:r w:rsidRPr="007C4388">
              <w:rPr>
                <w:lang w:val="en-GB"/>
              </w:rPr>
              <w:t>]</w:t>
            </w:r>
            <w:r>
              <w:rPr>
                <w:rFonts w:hint="eastAsia"/>
                <w:lang w:val="en-GB" w:eastAsia="zh-CN"/>
              </w:rPr>
              <w:t>之间</w:t>
            </w:r>
          </w:p>
        </w:tc>
      </w:tr>
      <w:tr w:rsidR="0020591C" w14:paraId="2EE50EC0" w14:textId="77777777" w:rsidTr="0020591C">
        <w:tc>
          <w:tcPr>
            <w:tcW w:w="4527" w:type="dxa"/>
          </w:tcPr>
          <w:p w14:paraId="76706E04" w14:textId="77777777" w:rsidR="0020591C" w:rsidRPr="00C7457D" w:rsidRDefault="00AC7EA9" w:rsidP="0020591C">
            <w:pPr>
              <w:rPr>
                <w:lang w:val="en-GB" w:eastAsia="zh-CN"/>
              </w:rPr>
            </w:pPr>
            <w:r>
              <w:rPr>
                <w:lang w:val="en-GB" w:eastAsia="zh-CN"/>
              </w:rPr>
              <w:t xml:space="preserve">2.2 </w:t>
            </w:r>
            <w:r w:rsidR="00C7457D" w:rsidRPr="00C7457D">
              <w:rPr>
                <w:lang w:val="en-GB"/>
              </w:rPr>
              <w:t xml:space="preserve">Lead Free Hot Air Solder Levelling (Lead Free HASL) at the exposed </w:t>
            </w:r>
            <w:proofErr w:type="spellStart"/>
            <w:r w:rsidR="00C7457D" w:rsidRPr="00C7457D">
              <w:rPr>
                <w:lang w:val="en-GB"/>
              </w:rPr>
              <w:t>ground,channels</w:t>
            </w:r>
            <w:proofErr w:type="spellEnd"/>
            <w:r w:rsidR="00C7457D" w:rsidRPr="00C7457D">
              <w:rPr>
                <w:lang w:val="en-GB"/>
              </w:rPr>
              <w:t xml:space="preserve"> connection pads and other exposed copper on both faces of the board</w:t>
            </w:r>
          </w:p>
        </w:tc>
        <w:tc>
          <w:tcPr>
            <w:tcW w:w="4527" w:type="dxa"/>
          </w:tcPr>
          <w:p w14:paraId="5239987F" w14:textId="77777777" w:rsidR="00C7457D" w:rsidRPr="00C7457D" w:rsidRDefault="00C7457D" w:rsidP="00C7457D">
            <w:pPr>
              <w:rPr>
                <w:lang w:val="en-GB" w:eastAsia="zh-CN"/>
              </w:rPr>
            </w:pPr>
            <w:r w:rsidRPr="00C7457D">
              <w:rPr>
                <w:lang w:val="en-GB" w:eastAsia="zh-CN"/>
              </w:rPr>
              <w:t>两个表面的</w:t>
            </w:r>
            <w:r>
              <w:rPr>
                <w:rFonts w:hint="eastAsia"/>
                <w:lang w:val="en-GB" w:eastAsia="zh-CN"/>
              </w:rPr>
              <w:t>其他裸露铜皮</w:t>
            </w:r>
            <w:r w:rsidRPr="00C7457D">
              <w:rPr>
                <w:lang w:val="en-GB" w:eastAsia="zh-CN"/>
              </w:rPr>
              <w:t>进行</w:t>
            </w:r>
            <w:r w:rsidRPr="00C7457D">
              <w:rPr>
                <w:rFonts w:hint="eastAsia"/>
                <w:lang w:val="en-GB" w:eastAsia="zh-CN"/>
              </w:rPr>
              <w:t>无铅</w:t>
            </w:r>
            <w:r w:rsidRPr="00C7457D">
              <w:rPr>
                <w:lang w:val="en-GB" w:eastAsia="zh-CN"/>
              </w:rPr>
              <w:t>喷锡</w:t>
            </w:r>
          </w:p>
          <w:p w14:paraId="069C2285" w14:textId="77777777" w:rsidR="0020591C" w:rsidRPr="00C7457D" w:rsidRDefault="0020591C" w:rsidP="0020591C">
            <w:pPr>
              <w:rPr>
                <w:lang w:val="en-GB" w:eastAsia="zh-CN"/>
              </w:rPr>
            </w:pPr>
          </w:p>
        </w:tc>
      </w:tr>
      <w:tr w:rsidR="0020591C" w14:paraId="741901DD" w14:textId="77777777" w:rsidTr="0020591C">
        <w:tc>
          <w:tcPr>
            <w:tcW w:w="4527" w:type="dxa"/>
          </w:tcPr>
          <w:p w14:paraId="2473ABB3" w14:textId="77777777" w:rsidR="0020591C" w:rsidRDefault="00AC7EA9" w:rsidP="00AC7EA9">
            <w:pPr>
              <w:rPr>
                <w:lang w:val="en-GB" w:eastAsia="zh-CN"/>
              </w:rPr>
            </w:pPr>
            <w:r>
              <w:rPr>
                <w:lang w:val="en-GB" w:eastAsia="zh-CN"/>
              </w:rPr>
              <w:t xml:space="preserve">2.3 </w:t>
            </w:r>
            <w:r w:rsidR="00C7457D" w:rsidRPr="00C7457D">
              <w:rPr>
                <w:lang w:val="en-GB"/>
              </w:rPr>
              <w:t>Solder mask is expected to be placed on both external faces. There is no requirement about colour, but is recommendable to use green. Thickness</w:t>
            </w:r>
            <w:r w:rsidR="00C7457D" w:rsidRPr="00C7457D">
              <w:rPr>
                <w:rFonts w:hint="eastAsia"/>
                <w:lang w:val="en-GB"/>
              </w:rPr>
              <w:t>≥</w:t>
            </w:r>
            <w:r w:rsidR="00C7457D" w:rsidRPr="00C7457D">
              <w:rPr>
                <w:rFonts w:hint="eastAsia"/>
                <w:lang w:val="en-GB"/>
              </w:rPr>
              <w:t>10</w:t>
            </w:r>
            <w:r w:rsidR="00C7457D" w:rsidRPr="00C7457D">
              <w:rPr>
                <w:rFonts w:hint="eastAsia"/>
                <w:lang w:val="en-GB"/>
              </w:rPr>
              <w:t>μ</w:t>
            </w:r>
            <w:r w:rsidR="00C7457D" w:rsidRPr="00C7457D">
              <w:rPr>
                <w:rFonts w:hint="eastAsia"/>
                <w:lang w:val="en-GB"/>
              </w:rPr>
              <w:t>m</w:t>
            </w:r>
          </w:p>
        </w:tc>
        <w:tc>
          <w:tcPr>
            <w:tcW w:w="4527" w:type="dxa"/>
          </w:tcPr>
          <w:p w14:paraId="048EC49A" w14:textId="77777777" w:rsidR="0020591C" w:rsidRDefault="00C7457D" w:rsidP="0020591C">
            <w:pPr>
              <w:rPr>
                <w:lang w:val="en-GB" w:eastAsia="zh-CN"/>
              </w:rPr>
            </w:pPr>
            <w:r>
              <w:rPr>
                <w:rFonts w:hint="eastAsia"/>
                <w:lang w:val="en-GB" w:eastAsia="zh-CN"/>
              </w:rPr>
              <w:t>阻焊漆喷涂两个表面，对颜色没有要求，建议使用绿色，厚度大于</w:t>
            </w:r>
            <w:r>
              <w:rPr>
                <w:rFonts w:hint="eastAsia"/>
                <w:lang w:val="en-GB" w:eastAsia="zh-CN"/>
              </w:rPr>
              <w:t>10</w:t>
            </w:r>
            <w:r>
              <w:rPr>
                <w:rFonts w:hint="eastAsia"/>
                <w:lang w:val="en-GB" w:eastAsia="zh-CN"/>
              </w:rPr>
              <w:t>个微米</w:t>
            </w:r>
          </w:p>
        </w:tc>
      </w:tr>
      <w:tr w:rsidR="0020591C" w14:paraId="04BD763A" w14:textId="77777777" w:rsidTr="0020591C">
        <w:tc>
          <w:tcPr>
            <w:tcW w:w="4527" w:type="dxa"/>
          </w:tcPr>
          <w:p w14:paraId="7E6964C8" w14:textId="77777777" w:rsidR="0020591C" w:rsidRDefault="00AC7EA9" w:rsidP="0020591C">
            <w:pPr>
              <w:rPr>
                <w:lang w:val="en-GB" w:eastAsia="zh-CN"/>
              </w:rPr>
            </w:pPr>
            <w:r>
              <w:rPr>
                <w:lang w:val="en-GB" w:eastAsia="zh-CN"/>
              </w:rPr>
              <w:t xml:space="preserve">2.4 </w:t>
            </w:r>
            <w:r w:rsidR="00C7457D">
              <w:rPr>
                <w:lang w:val="en-GB"/>
              </w:rPr>
              <w:t>The silkscreen should be placed only in the Top layer (L1).There is no requirement about colour, but is recommendable to use white</w:t>
            </w:r>
          </w:p>
        </w:tc>
        <w:tc>
          <w:tcPr>
            <w:tcW w:w="4527" w:type="dxa"/>
          </w:tcPr>
          <w:p w14:paraId="2C4C4345" w14:textId="77777777" w:rsidR="0020591C" w:rsidRDefault="00C7457D" w:rsidP="0020591C">
            <w:pPr>
              <w:rPr>
                <w:lang w:val="en-GB" w:eastAsia="zh-CN"/>
              </w:rPr>
            </w:pPr>
            <w:r>
              <w:rPr>
                <w:rFonts w:hint="eastAsia"/>
                <w:lang w:val="en-GB" w:eastAsia="zh-CN"/>
              </w:rPr>
              <w:t>丝印标记只在上表面，颜色没有要求，建议白色</w:t>
            </w:r>
          </w:p>
        </w:tc>
      </w:tr>
    </w:tbl>
    <w:p w14:paraId="736D3F79" w14:textId="77777777" w:rsidR="007C4388" w:rsidRPr="00C7457D" w:rsidRDefault="007C4388" w:rsidP="00C7457D">
      <w:pPr>
        <w:rPr>
          <w:lang w:val="en-GB" w:eastAsia="zh-CN"/>
        </w:rPr>
      </w:pPr>
    </w:p>
    <w:p w14:paraId="4128EBD5" w14:textId="77777777" w:rsidR="007C4388" w:rsidRPr="00B02E47" w:rsidRDefault="007C4388" w:rsidP="00B02E47">
      <w:pPr>
        <w:ind w:left="425"/>
        <w:jc w:val="center"/>
        <w:rPr>
          <w:lang w:val="en-GB"/>
        </w:rPr>
      </w:pPr>
      <w:r w:rsidRPr="00B02E47">
        <w:rPr>
          <w:noProof/>
          <w:lang w:val="en-US" w:eastAsia="zh-CN"/>
        </w:rPr>
        <w:lastRenderedPageBreak/>
        <w:drawing>
          <wp:inline distT="0" distB="0" distL="0" distR="0" wp14:anchorId="66397574" wp14:editId="455BE391">
            <wp:extent cx="1256306" cy="219778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842" cy="2303691"/>
                    </a:xfrm>
                    <a:prstGeom prst="rect">
                      <a:avLst/>
                    </a:prstGeom>
                    <a:noFill/>
                    <a:ln>
                      <a:noFill/>
                    </a:ln>
                  </pic:spPr>
                </pic:pic>
              </a:graphicData>
            </a:graphic>
          </wp:inline>
        </w:drawing>
      </w:r>
    </w:p>
    <w:p w14:paraId="59EC335A" w14:textId="33B6B96B" w:rsidR="00761A07" w:rsidRDefault="007C4388" w:rsidP="00C7457D">
      <w:pPr>
        <w:pStyle w:val="a3"/>
        <w:ind w:left="992"/>
        <w:jc w:val="center"/>
        <w:rPr>
          <w:rFonts w:hint="eastAsia"/>
          <w:lang w:val="en-GB" w:eastAsia="zh-CN"/>
        </w:rPr>
      </w:pPr>
      <w:r w:rsidRPr="007C4388">
        <w:rPr>
          <w:lang w:val="en-GB"/>
        </w:rPr>
        <w:t xml:space="preserve">Figure </w:t>
      </w:r>
      <w:r w:rsidR="00217B30">
        <w:rPr>
          <w:lang w:val="en-GB"/>
        </w:rPr>
        <w:t>2</w:t>
      </w:r>
      <w:r w:rsidRPr="007C4388">
        <w:rPr>
          <w:lang w:val="en-GB"/>
        </w:rPr>
        <w:t>. Finishing in GFZ pads should be Hard Gold.</w:t>
      </w:r>
      <w:r w:rsidR="00F854A3">
        <w:rPr>
          <w:lang w:val="en-GB" w:eastAsia="zh-CN"/>
        </w:rPr>
        <w:t xml:space="preserve"> </w:t>
      </w:r>
      <w:r w:rsidR="00F854A3">
        <w:rPr>
          <w:rFonts w:hint="eastAsia"/>
          <w:lang w:val="en-GB" w:eastAsia="zh-CN"/>
        </w:rPr>
        <w:t>GFZ</w:t>
      </w:r>
      <w:r w:rsidR="00F854A3">
        <w:rPr>
          <w:lang w:val="en-GB" w:eastAsia="zh-CN"/>
        </w:rPr>
        <w:t>表面需要镀硬金</w:t>
      </w:r>
    </w:p>
    <w:p w14:paraId="557AEFE4" w14:textId="77777777" w:rsidR="00CC1DB7" w:rsidRDefault="00AB696C" w:rsidP="00B02E47">
      <w:pPr>
        <w:pStyle w:val="3"/>
        <w:numPr>
          <w:ilvl w:val="0"/>
          <w:numId w:val="7"/>
        </w:numPr>
        <w:rPr>
          <w:sz w:val="32"/>
          <w:lang w:val="en-GB" w:eastAsia="zh-CN"/>
        </w:rPr>
      </w:pPr>
      <w:r w:rsidRPr="00B02E47">
        <w:rPr>
          <w:sz w:val="32"/>
          <w:lang w:val="en-GB"/>
        </w:rPr>
        <w:t>Standards Testing</w:t>
      </w:r>
      <w:r w:rsidR="00B02E47" w:rsidRPr="00B02E47">
        <w:rPr>
          <w:sz w:val="32"/>
          <w:lang w:val="en-GB"/>
        </w:rPr>
        <w:t xml:space="preserve"> before delivery</w:t>
      </w:r>
      <w:r w:rsidR="00AC7EA9">
        <w:rPr>
          <w:sz w:val="32"/>
          <w:lang w:val="en-GB" w:eastAsia="zh-CN"/>
        </w:rPr>
        <w:t xml:space="preserve">  </w:t>
      </w:r>
      <w:r w:rsidR="00AC7EA9">
        <w:rPr>
          <w:rFonts w:hint="eastAsia"/>
          <w:sz w:val="32"/>
          <w:lang w:val="en-GB" w:eastAsia="zh-CN"/>
        </w:rPr>
        <w:t>质量</w:t>
      </w:r>
      <w:r w:rsidR="00AC7EA9">
        <w:rPr>
          <w:sz w:val="32"/>
          <w:lang w:val="en-GB" w:eastAsia="zh-CN"/>
        </w:rPr>
        <w:t>检测</w:t>
      </w:r>
    </w:p>
    <w:tbl>
      <w:tblPr>
        <w:tblStyle w:val="af2"/>
        <w:tblW w:w="0" w:type="auto"/>
        <w:tblLook w:val="04A0" w:firstRow="1" w:lastRow="0" w:firstColumn="1" w:lastColumn="0" w:noHBand="0" w:noVBand="1"/>
      </w:tblPr>
      <w:tblGrid>
        <w:gridCol w:w="4527"/>
        <w:gridCol w:w="4527"/>
      </w:tblGrid>
      <w:tr w:rsidR="00AC7EA9" w14:paraId="2A9A58F5" w14:textId="77777777" w:rsidTr="00AC7EA9">
        <w:tc>
          <w:tcPr>
            <w:tcW w:w="4527" w:type="dxa"/>
          </w:tcPr>
          <w:p w14:paraId="6851E2C1" w14:textId="77777777" w:rsidR="00AC7EA9" w:rsidRDefault="00AC7EA9" w:rsidP="00AC7EA9">
            <w:pPr>
              <w:rPr>
                <w:rFonts w:hint="eastAsia"/>
              </w:rPr>
            </w:pPr>
            <w:r>
              <w:rPr>
                <w:lang w:val="en-GB" w:eastAsia="zh-CN"/>
              </w:rPr>
              <w:t xml:space="preserve">3.1 </w:t>
            </w:r>
            <w:r>
              <w:rPr>
                <w:lang w:val="en-GB"/>
              </w:rPr>
              <w:t>The impedance of all transmission lines to ground</w:t>
            </w:r>
            <w:r>
              <w:rPr>
                <w:lang w:val="en-GB" w:eastAsia="zh-CN"/>
              </w:rPr>
              <w:t xml:space="preserve"> </w:t>
            </w:r>
            <w:r>
              <w:rPr>
                <w:lang w:val="en-GB"/>
              </w:rPr>
              <w:t>should be verified to be within specification.</w:t>
            </w:r>
          </w:p>
        </w:tc>
        <w:tc>
          <w:tcPr>
            <w:tcW w:w="4527" w:type="dxa"/>
          </w:tcPr>
          <w:p w14:paraId="2874F9A8" w14:textId="77777777" w:rsidR="00AC7EA9" w:rsidRDefault="00AC7EA9" w:rsidP="00AC7EA9">
            <w:pPr>
              <w:rPr>
                <w:rFonts w:hint="eastAsia"/>
              </w:rPr>
            </w:pPr>
            <w:proofErr w:type="spellStart"/>
            <w:r>
              <w:t>每一</w:t>
            </w:r>
            <w:r>
              <w:rPr>
                <w:rFonts w:hint="eastAsia"/>
              </w:rPr>
              <w:t>根</w:t>
            </w:r>
            <w:r>
              <w:t>信号线和地之间</w:t>
            </w:r>
            <w:r>
              <w:rPr>
                <w:rFonts w:hint="eastAsia"/>
              </w:rPr>
              <w:t>的</w:t>
            </w:r>
            <w:r>
              <w:t>阻抗符合上述要求</w:t>
            </w:r>
            <w:proofErr w:type="spellEnd"/>
          </w:p>
        </w:tc>
      </w:tr>
      <w:tr w:rsidR="00AC7EA9" w14:paraId="67DAE08A" w14:textId="77777777" w:rsidTr="00AC7EA9">
        <w:tc>
          <w:tcPr>
            <w:tcW w:w="4527" w:type="dxa"/>
          </w:tcPr>
          <w:p w14:paraId="7E5367F2" w14:textId="77777777" w:rsidR="00AC7EA9" w:rsidRPr="00AC7EA9" w:rsidRDefault="00AC7EA9" w:rsidP="00AC7EA9">
            <w:pPr>
              <w:jc w:val="both"/>
              <w:rPr>
                <w:rFonts w:hint="eastAsia"/>
                <w:lang w:val="en-GB"/>
              </w:rPr>
            </w:pPr>
            <w:r>
              <w:rPr>
                <w:lang w:val="en-GB" w:eastAsia="zh-CN"/>
              </w:rPr>
              <w:t xml:space="preserve">3.2 </w:t>
            </w:r>
            <w:r w:rsidRPr="00AC7EA9">
              <w:rPr>
                <w:lang w:val="en-GB"/>
              </w:rPr>
              <w:t>Transmission lines are isolated from each other and the ground.</w:t>
            </w:r>
          </w:p>
        </w:tc>
        <w:tc>
          <w:tcPr>
            <w:tcW w:w="4527" w:type="dxa"/>
          </w:tcPr>
          <w:p w14:paraId="60C7B0EA" w14:textId="77777777" w:rsidR="00AC7EA9" w:rsidRDefault="00AC7EA9" w:rsidP="00AC7EA9">
            <w:pPr>
              <w:rPr>
                <w:rFonts w:hint="eastAsia"/>
              </w:rPr>
            </w:pPr>
            <w:proofErr w:type="spellStart"/>
            <w:r>
              <w:t>每一根信号线之间绝缘，</w:t>
            </w:r>
            <w:r>
              <w:rPr>
                <w:rFonts w:hint="eastAsia"/>
              </w:rPr>
              <w:t>并且</w:t>
            </w:r>
            <w:r>
              <w:t>都和地之间绝缘</w:t>
            </w:r>
            <w:proofErr w:type="spellEnd"/>
          </w:p>
        </w:tc>
      </w:tr>
      <w:tr w:rsidR="00AC7EA9" w14:paraId="5FEFD93F" w14:textId="77777777" w:rsidTr="00AC7EA9">
        <w:tc>
          <w:tcPr>
            <w:tcW w:w="4527" w:type="dxa"/>
          </w:tcPr>
          <w:p w14:paraId="52E4FEAD" w14:textId="77777777" w:rsidR="00AC7EA9" w:rsidRPr="00AC7EA9" w:rsidRDefault="00AC7EA9" w:rsidP="00AC7EA9">
            <w:pPr>
              <w:jc w:val="both"/>
              <w:rPr>
                <w:rFonts w:hint="eastAsia"/>
                <w:lang w:val="en-GB"/>
              </w:rPr>
            </w:pPr>
            <w:r>
              <w:rPr>
                <w:lang w:val="en-GB" w:eastAsia="zh-CN"/>
              </w:rPr>
              <w:t xml:space="preserve">3.3 </w:t>
            </w:r>
            <w:r w:rsidRPr="00AC7EA9">
              <w:rPr>
                <w:lang w:val="en-GB"/>
              </w:rPr>
              <w:t>Compliance with standard (IEC) Documents IEC-60097, IEC-60194, IEC-61189-2 and IEC-61249-2</w:t>
            </w:r>
          </w:p>
        </w:tc>
        <w:tc>
          <w:tcPr>
            <w:tcW w:w="4527" w:type="dxa"/>
          </w:tcPr>
          <w:p w14:paraId="360B05F2" w14:textId="77777777" w:rsidR="00AC7EA9" w:rsidRDefault="00AC7EA9" w:rsidP="00AC7EA9">
            <w:proofErr w:type="spellStart"/>
            <w:r>
              <w:rPr>
                <w:rFonts w:hint="eastAsia"/>
              </w:rPr>
              <w:t>符合</w:t>
            </w:r>
            <w:proofErr w:type="spellEnd"/>
            <w:r>
              <w:t>IEC</w:t>
            </w:r>
            <w:r>
              <w:rPr>
                <w:lang w:eastAsia="zh-CN"/>
              </w:rPr>
              <w:t>标准</w:t>
            </w:r>
            <w:r>
              <w:t>：</w:t>
            </w:r>
            <w:r w:rsidRPr="00AC7EA9">
              <w:rPr>
                <w:lang w:val="en-GB"/>
              </w:rPr>
              <w:t>IEC-60097, IEC-60194, IEC-61189-2 and IEC-61249-2</w:t>
            </w:r>
          </w:p>
        </w:tc>
      </w:tr>
      <w:tr w:rsidR="00AC7EA9" w14:paraId="4AE8C32D" w14:textId="77777777" w:rsidTr="00AC7EA9">
        <w:tc>
          <w:tcPr>
            <w:tcW w:w="4527" w:type="dxa"/>
          </w:tcPr>
          <w:p w14:paraId="0F6E38E8" w14:textId="77777777" w:rsidR="00AC7EA9" w:rsidRPr="00AC7EA9" w:rsidRDefault="00AC7EA9" w:rsidP="00AC7EA9">
            <w:pPr>
              <w:jc w:val="both"/>
              <w:rPr>
                <w:rFonts w:hint="eastAsia"/>
                <w:lang w:val="en-GB"/>
              </w:rPr>
            </w:pPr>
            <w:r>
              <w:rPr>
                <w:lang w:val="en-GB" w:eastAsia="zh-CN"/>
              </w:rPr>
              <w:t xml:space="preserve">3.4 </w:t>
            </w:r>
            <w:r w:rsidRPr="00AC7EA9">
              <w:rPr>
                <w:lang w:val="en-GB"/>
              </w:rPr>
              <w:t>Compliance with standard (IPC) Document IPC-A-600 (newest is IPC-A-600H)</w:t>
            </w:r>
          </w:p>
        </w:tc>
        <w:tc>
          <w:tcPr>
            <w:tcW w:w="4527" w:type="dxa"/>
          </w:tcPr>
          <w:p w14:paraId="1289C8CB" w14:textId="77777777" w:rsidR="00AC7EA9" w:rsidRDefault="00AC7EA9" w:rsidP="00AC7EA9">
            <w:pPr>
              <w:rPr>
                <w:rFonts w:hint="eastAsia"/>
              </w:rPr>
            </w:pPr>
            <w:proofErr w:type="spellStart"/>
            <w:r>
              <w:t>符合</w:t>
            </w:r>
            <w:proofErr w:type="spellEnd"/>
            <w:r>
              <w:t>IPC</w:t>
            </w:r>
            <w:r>
              <w:t>标准：</w:t>
            </w:r>
            <w:r w:rsidRPr="00AC7EA9">
              <w:rPr>
                <w:lang w:val="en-GB"/>
              </w:rPr>
              <w:t>IPC-A-600 (newest is IPC-A-600H)</w:t>
            </w:r>
          </w:p>
        </w:tc>
      </w:tr>
    </w:tbl>
    <w:p w14:paraId="5E946E5C" w14:textId="77777777" w:rsidR="001912E8" w:rsidRPr="00AC7EA9" w:rsidRDefault="001912E8" w:rsidP="00AC7EA9">
      <w:pPr>
        <w:rPr>
          <w:lang w:val="en-GB"/>
        </w:rPr>
      </w:pPr>
    </w:p>
    <w:sectPr w:rsidR="001912E8" w:rsidRPr="00AC7EA9" w:rsidSect="000D3B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5DFD" w14:textId="77777777" w:rsidR="007D64ED" w:rsidRDefault="007D64ED" w:rsidP="00AF7DE2">
      <w:pPr>
        <w:spacing w:after="0" w:line="240" w:lineRule="auto"/>
      </w:pPr>
      <w:r>
        <w:separator/>
      </w:r>
    </w:p>
  </w:endnote>
  <w:endnote w:type="continuationSeparator" w:id="0">
    <w:p w14:paraId="2EE08957" w14:textId="77777777" w:rsidR="007D64ED" w:rsidRDefault="007D64ED" w:rsidP="00AF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5B732" w14:textId="77777777" w:rsidR="007D64ED" w:rsidRDefault="007D64ED" w:rsidP="00AF7DE2">
      <w:pPr>
        <w:spacing w:after="0" w:line="240" w:lineRule="auto"/>
      </w:pPr>
      <w:r>
        <w:separator/>
      </w:r>
    </w:p>
  </w:footnote>
  <w:footnote w:type="continuationSeparator" w:id="0">
    <w:p w14:paraId="5C986F46" w14:textId="77777777" w:rsidR="007D64ED" w:rsidRDefault="007D64ED" w:rsidP="00AF7D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8A6"/>
    <w:multiLevelType w:val="multilevel"/>
    <w:tmpl w:val="E286AE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092B4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151A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24E9266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353901E3"/>
    <w:multiLevelType w:val="hybridMultilevel"/>
    <w:tmpl w:val="1BAE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6B75C1"/>
    <w:multiLevelType w:val="hybridMultilevel"/>
    <w:tmpl w:val="C1C4150A"/>
    <w:lvl w:ilvl="0" w:tplc="447EE66E">
      <w:start w:val="7"/>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CFD43C5"/>
    <w:multiLevelType w:val="multilevel"/>
    <w:tmpl w:val="E286AE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6F5F"/>
    <w:rsid w:val="00006161"/>
    <w:rsid w:val="00041873"/>
    <w:rsid w:val="00045F37"/>
    <w:rsid w:val="00063242"/>
    <w:rsid w:val="00082CC5"/>
    <w:rsid w:val="000B24FA"/>
    <w:rsid w:val="000B3030"/>
    <w:rsid w:val="000D3B03"/>
    <w:rsid w:val="000E0F75"/>
    <w:rsid w:val="00124A13"/>
    <w:rsid w:val="001912E8"/>
    <w:rsid w:val="0020591C"/>
    <w:rsid w:val="00217B30"/>
    <w:rsid w:val="00232929"/>
    <w:rsid w:val="00235989"/>
    <w:rsid w:val="00264620"/>
    <w:rsid w:val="002D0D60"/>
    <w:rsid w:val="00336134"/>
    <w:rsid w:val="00346F5F"/>
    <w:rsid w:val="0035251A"/>
    <w:rsid w:val="003527EC"/>
    <w:rsid w:val="003F2F90"/>
    <w:rsid w:val="003F36C5"/>
    <w:rsid w:val="003F4763"/>
    <w:rsid w:val="00402190"/>
    <w:rsid w:val="004048C0"/>
    <w:rsid w:val="00455532"/>
    <w:rsid w:val="0045572F"/>
    <w:rsid w:val="00473872"/>
    <w:rsid w:val="004759B7"/>
    <w:rsid w:val="00485821"/>
    <w:rsid w:val="004D15BB"/>
    <w:rsid w:val="004F3A96"/>
    <w:rsid w:val="00530AD1"/>
    <w:rsid w:val="005727D6"/>
    <w:rsid w:val="005E45FE"/>
    <w:rsid w:val="005F6CCE"/>
    <w:rsid w:val="00634E89"/>
    <w:rsid w:val="0064062A"/>
    <w:rsid w:val="00641760"/>
    <w:rsid w:val="0066705F"/>
    <w:rsid w:val="006D7566"/>
    <w:rsid w:val="007379C5"/>
    <w:rsid w:val="0074013F"/>
    <w:rsid w:val="00743332"/>
    <w:rsid w:val="00761A07"/>
    <w:rsid w:val="007C4388"/>
    <w:rsid w:val="007D64ED"/>
    <w:rsid w:val="007E59AE"/>
    <w:rsid w:val="00850D80"/>
    <w:rsid w:val="0085451B"/>
    <w:rsid w:val="008A791E"/>
    <w:rsid w:val="008D6C59"/>
    <w:rsid w:val="008F0A00"/>
    <w:rsid w:val="0090770A"/>
    <w:rsid w:val="00975F2B"/>
    <w:rsid w:val="00977B97"/>
    <w:rsid w:val="009A2CA0"/>
    <w:rsid w:val="009B159C"/>
    <w:rsid w:val="009C4ACA"/>
    <w:rsid w:val="009E25BB"/>
    <w:rsid w:val="00A21DD9"/>
    <w:rsid w:val="00A32C4C"/>
    <w:rsid w:val="00A33FEE"/>
    <w:rsid w:val="00A361B5"/>
    <w:rsid w:val="00AB696C"/>
    <w:rsid w:val="00AC7E0E"/>
    <w:rsid w:val="00AC7EA9"/>
    <w:rsid w:val="00AF7DE2"/>
    <w:rsid w:val="00B02E47"/>
    <w:rsid w:val="00B130CD"/>
    <w:rsid w:val="00B34D30"/>
    <w:rsid w:val="00B34FCD"/>
    <w:rsid w:val="00BB5307"/>
    <w:rsid w:val="00BB5C10"/>
    <w:rsid w:val="00C7457D"/>
    <w:rsid w:val="00CC1DB7"/>
    <w:rsid w:val="00CD1B44"/>
    <w:rsid w:val="00D22D41"/>
    <w:rsid w:val="00D522A0"/>
    <w:rsid w:val="00D6277D"/>
    <w:rsid w:val="00D63B5E"/>
    <w:rsid w:val="00DB728F"/>
    <w:rsid w:val="00DD5DFC"/>
    <w:rsid w:val="00E02081"/>
    <w:rsid w:val="00E8586E"/>
    <w:rsid w:val="00E8592B"/>
    <w:rsid w:val="00EA1A30"/>
    <w:rsid w:val="00EC0178"/>
    <w:rsid w:val="00ED0B2D"/>
    <w:rsid w:val="00F02443"/>
    <w:rsid w:val="00F854A3"/>
    <w:rsid w:val="00FD21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B3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B03"/>
  </w:style>
  <w:style w:type="paragraph" w:styleId="1">
    <w:name w:val="heading 1"/>
    <w:basedOn w:val="a"/>
    <w:next w:val="a"/>
    <w:link w:val="10"/>
    <w:uiPriority w:val="9"/>
    <w:qFormat/>
    <w:rsid w:val="00346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6F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B5C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346F5F"/>
    <w:rPr>
      <w:rFonts w:asciiTheme="majorHAnsi" w:eastAsiaTheme="majorEastAsia" w:hAnsiTheme="majorHAnsi" w:cstheme="majorBidi"/>
      <w:color w:val="2E74B5" w:themeColor="accent1" w:themeShade="BF"/>
      <w:sz w:val="32"/>
      <w:szCs w:val="32"/>
    </w:rPr>
  </w:style>
  <w:style w:type="character" w:customStyle="1" w:styleId="20">
    <w:name w:val="标题 2字符"/>
    <w:basedOn w:val="a0"/>
    <w:link w:val="2"/>
    <w:uiPriority w:val="9"/>
    <w:rsid w:val="00346F5F"/>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BB5C10"/>
    <w:pPr>
      <w:ind w:left="720"/>
      <w:contextualSpacing/>
    </w:pPr>
  </w:style>
  <w:style w:type="character" w:customStyle="1" w:styleId="30">
    <w:name w:val="标题 3字符"/>
    <w:basedOn w:val="a0"/>
    <w:link w:val="3"/>
    <w:uiPriority w:val="9"/>
    <w:rsid w:val="00BB5C10"/>
    <w:rPr>
      <w:rFonts w:asciiTheme="majorHAnsi" w:eastAsiaTheme="majorEastAsia" w:hAnsiTheme="majorHAnsi" w:cstheme="majorBidi"/>
      <w:color w:val="1F4D78" w:themeColor="accent1" w:themeShade="7F"/>
      <w:sz w:val="24"/>
      <w:szCs w:val="24"/>
    </w:rPr>
  </w:style>
  <w:style w:type="character" w:styleId="a4">
    <w:name w:val="annotation reference"/>
    <w:basedOn w:val="a0"/>
    <w:uiPriority w:val="99"/>
    <w:semiHidden/>
    <w:unhideWhenUsed/>
    <w:rsid w:val="003F4763"/>
    <w:rPr>
      <w:sz w:val="16"/>
      <w:szCs w:val="16"/>
    </w:rPr>
  </w:style>
  <w:style w:type="paragraph" w:styleId="a5">
    <w:name w:val="annotation text"/>
    <w:basedOn w:val="a"/>
    <w:link w:val="a6"/>
    <w:uiPriority w:val="99"/>
    <w:semiHidden/>
    <w:unhideWhenUsed/>
    <w:rsid w:val="003F4763"/>
    <w:pPr>
      <w:spacing w:line="240" w:lineRule="auto"/>
    </w:pPr>
    <w:rPr>
      <w:sz w:val="20"/>
      <w:szCs w:val="20"/>
    </w:rPr>
  </w:style>
  <w:style w:type="character" w:customStyle="1" w:styleId="a6">
    <w:name w:val="批注文字字符"/>
    <w:basedOn w:val="a0"/>
    <w:link w:val="a5"/>
    <w:uiPriority w:val="99"/>
    <w:semiHidden/>
    <w:rsid w:val="003F4763"/>
    <w:rPr>
      <w:sz w:val="20"/>
      <w:szCs w:val="20"/>
    </w:rPr>
  </w:style>
  <w:style w:type="paragraph" w:styleId="a7">
    <w:name w:val="annotation subject"/>
    <w:basedOn w:val="a5"/>
    <w:next w:val="a5"/>
    <w:link w:val="a8"/>
    <w:uiPriority w:val="99"/>
    <w:semiHidden/>
    <w:unhideWhenUsed/>
    <w:rsid w:val="003F4763"/>
    <w:rPr>
      <w:b/>
      <w:bCs/>
    </w:rPr>
  </w:style>
  <w:style w:type="character" w:customStyle="1" w:styleId="a8">
    <w:name w:val="批注主题字符"/>
    <w:basedOn w:val="a6"/>
    <w:link w:val="a7"/>
    <w:uiPriority w:val="99"/>
    <w:semiHidden/>
    <w:rsid w:val="003F4763"/>
    <w:rPr>
      <w:b/>
      <w:bCs/>
      <w:sz w:val="20"/>
      <w:szCs w:val="20"/>
    </w:rPr>
  </w:style>
  <w:style w:type="paragraph" w:styleId="a9">
    <w:name w:val="Balloon Text"/>
    <w:basedOn w:val="a"/>
    <w:link w:val="aa"/>
    <w:uiPriority w:val="99"/>
    <w:semiHidden/>
    <w:unhideWhenUsed/>
    <w:rsid w:val="003F4763"/>
    <w:pPr>
      <w:spacing w:after="0" w:line="240" w:lineRule="auto"/>
    </w:pPr>
    <w:rPr>
      <w:rFonts w:ascii="Segoe UI" w:hAnsi="Segoe UI" w:cs="Segoe UI"/>
      <w:sz w:val="18"/>
      <w:szCs w:val="18"/>
    </w:rPr>
  </w:style>
  <w:style w:type="character" w:customStyle="1" w:styleId="aa">
    <w:name w:val="批注框文本字符"/>
    <w:basedOn w:val="a0"/>
    <w:link w:val="a9"/>
    <w:uiPriority w:val="99"/>
    <w:semiHidden/>
    <w:rsid w:val="003F4763"/>
    <w:rPr>
      <w:rFonts w:ascii="Segoe UI" w:hAnsi="Segoe UI" w:cs="Segoe UI"/>
      <w:sz w:val="18"/>
      <w:szCs w:val="18"/>
    </w:rPr>
  </w:style>
  <w:style w:type="paragraph" w:styleId="ab">
    <w:name w:val="Revision"/>
    <w:hidden/>
    <w:uiPriority w:val="99"/>
    <w:semiHidden/>
    <w:rsid w:val="00A21DD9"/>
    <w:pPr>
      <w:spacing w:after="0" w:line="240" w:lineRule="auto"/>
    </w:pPr>
  </w:style>
  <w:style w:type="paragraph" w:styleId="ac">
    <w:name w:val="Document Map"/>
    <w:basedOn w:val="a"/>
    <w:link w:val="ad"/>
    <w:uiPriority w:val="99"/>
    <w:semiHidden/>
    <w:unhideWhenUsed/>
    <w:rsid w:val="00A21DD9"/>
    <w:rPr>
      <w:rFonts w:ascii="Times New Roman" w:hAnsi="Times New Roman" w:cs="Times New Roman"/>
      <w:sz w:val="24"/>
      <w:szCs w:val="24"/>
    </w:rPr>
  </w:style>
  <w:style w:type="character" w:customStyle="1" w:styleId="ad">
    <w:name w:val="文档结构图字符"/>
    <w:basedOn w:val="a0"/>
    <w:link w:val="ac"/>
    <w:uiPriority w:val="99"/>
    <w:semiHidden/>
    <w:rsid w:val="00A21DD9"/>
    <w:rPr>
      <w:rFonts w:ascii="Times New Roman" w:hAnsi="Times New Roman" w:cs="Times New Roman"/>
      <w:sz w:val="24"/>
      <w:szCs w:val="24"/>
    </w:rPr>
  </w:style>
  <w:style w:type="paragraph" w:styleId="ae">
    <w:name w:val="header"/>
    <w:basedOn w:val="a"/>
    <w:link w:val="af"/>
    <w:uiPriority w:val="99"/>
    <w:semiHidden/>
    <w:unhideWhenUsed/>
    <w:rsid w:val="00AF7DE2"/>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字符"/>
    <w:basedOn w:val="a0"/>
    <w:link w:val="ae"/>
    <w:uiPriority w:val="99"/>
    <w:semiHidden/>
    <w:rsid w:val="00AF7DE2"/>
    <w:rPr>
      <w:sz w:val="18"/>
      <w:szCs w:val="18"/>
    </w:rPr>
  </w:style>
  <w:style w:type="paragraph" w:styleId="af0">
    <w:name w:val="footer"/>
    <w:basedOn w:val="a"/>
    <w:link w:val="af1"/>
    <w:uiPriority w:val="99"/>
    <w:semiHidden/>
    <w:unhideWhenUsed/>
    <w:rsid w:val="00AF7DE2"/>
    <w:pPr>
      <w:tabs>
        <w:tab w:val="center" w:pos="4153"/>
        <w:tab w:val="right" w:pos="8306"/>
      </w:tabs>
      <w:snapToGrid w:val="0"/>
      <w:spacing w:line="240" w:lineRule="auto"/>
    </w:pPr>
    <w:rPr>
      <w:sz w:val="18"/>
      <w:szCs w:val="18"/>
    </w:rPr>
  </w:style>
  <w:style w:type="character" w:customStyle="1" w:styleId="af1">
    <w:name w:val="页脚字符"/>
    <w:basedOn w:val="a0"/>
    <w:link w:val="af0"/>
    <w:uiPriority w:val="99"/>
    <w:semiHidden/>
    <w:rsid w:val="00AF7DE2"/>
    <w:rPr>
      <w:sz w:val="18"/>
      <w:szCs w:val="18"/>
    </w:rPr>
  </w:style>
  <w:style w:type="table" w:styleId="af2">
    <w:name w:val="Table Grid"/>
    <w:basedOn w:val="a1"/>
    <w:uiPriority w:val="39"/>
    <w:rsid w:val="00AF7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14834">
      <w:bodyDiv w:val="1"/>
      <w:marLeft w:val="0"/>
      <w:marRight w:val="0"/>
      <w:marTop w:val="0"/>
      <w:marBottom w:val="0"/>
      <w:divBdr>
        <w:top w:val="none" w:sz="0" w:space="0" w:color="auto"/>
        <w:left w:val="none" w:sz="0" w:space="0" w:color="auto"/>
        <w:bottom w:val="none" w:sz="0" w:space="0" w:color="auto"/>
        <w:right w:val="none" w:sz="0" w:space="0" w:color="auto"/>
      </w:divBdr>
    </w:div>
    <w:div w:id="1114597089">
      <w:bodyDiv w:val="1"/>
      <w:marLeft w:val="0"/>
      <w:marRight w:val="0"/>
      <w:marTop w:val="0"/>
      <w:marBottom w:val="0"/>
      <w:divBdr>
        <w:top w:val="none" w:sz="0" w:space="0" w:color="auto"/>
        <w:left w:val="none" w:sz="0" w:space="0" w:color="auto"/>
        <w:bottom w:val="none" w:sz="0" w:space="0" w:color="auto"/>
        <w:right w:val="none" w:sz="0" w:space="0" w:color="auto"/>
      </w:divBdr>
    </w:div>
    <w:div w:id="1401293587">
      <w:bodyDiv w:val="1"/>
      <w:marLeft w:val="0"/>
      <w:marRight w:val="0"/>
      <w:marTop w:val="0"/>
      <w:marBottom w:val="0"/>
      <w:divBdr>
        <w:top w:val="none" w:sz="0" w:space="0" w:color="auto"/>
        <w:left w:val="none" w:sz="0" w:space="0" w:color="auto"/>
        <w:bottom w:val="none" w:sz="0" w:space="0" w:color="auto"/>
        <w:right w:val="none" w:sz="0" w:space="0" w:color="auto"/>
      </w:divBdr>
    </w:div>
    <w:div w:id="17761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04C9-83CE-5D4B-85BD-E417B96A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638</Words>
  <Characters>3641</Characters>
  <Application>Microsoft Macintosh Word</Application>
  <DocSecurity>0</DocSecurity>
  <Lines>30</Lines>
  <Paragraphs>8</Paragraphs>
  <ScaleCrop>false</ScaleCrop>
  <Company>Hewlett-Packard</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dc:creator>
  <cp:keywords/>
  <dc:description/>
  <cp:lastModifiedBy>chengguang zhu</cp:lastModifiedBy>
  <cp:revision>10</cp:revision>
  <cp:lastPrinted>2017-03-09T10:12:00Z</cp:lastPrinted>
  <dcterms:created xsi:type="dcterms:W3CDTF">2017-04-06T05:50:00Z</dcterms:created>
  <dcterms:modified xsi:type="dcterms:W3CDTF">2017-06-25T20:14:00Z</dcterms:modified>
</cp:coreProperties>
</file>